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9680" w14:textId="54033BD4" w:rsidR="00F64C47" w:rsidRPr="0022313D" w:rsidRDefault="000B411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bookmarkStart w:id="0" w:name="_Toc22135937"/>
      <w:bookmarkStart w:id="1" w:name="_Toc23760199"/>
      <w:r w:rsidRPr="0022313D"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  <w:t xml:space="preserve"> </w:t>
      </w:r>
      <w:r w:rsidR="00F64C47" w:rsidRPr="0022313D"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  <w:t>[</w:t>
      </w:r>
      <w:r w:rsidR="00272191" w:rsidRPr="0022313D"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  <w:t>교회 로고</w:t>
      </w:r>
      <w:r w:rsidR="00F64C47" w:rsidRPr="0022313D">
        <w:rPr>
          <w:rFonts w:ascii="Malgun Gothic" w:eastAsia="Malgun Gothic" w:hAnsi="Malgun Gothic" w:cs="Arial"/>
          <w:color w:val="FF0000"/>
          <w:bdr w:val="none" w:sz="0" w:space="0" w:color="auto"/>
          <w:lang w:eastAsia="ko-KR"/>
        </w:rPr>
        <w:t>]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  </w:t>
      </w:r>
    </w:p>
    <w:p w14:paraId="45E7A4E9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62AE5483" w14:textId="202BBB39" w:rsidR="00F64C47" w:rsidRPr="0022313D" w:rsidRDefault="00082F7D" w:rsidP="00F64C47">
      <w:pPr>
        <w:pStyle w:val="Heading1"/>
        <w:jc w:val="center"/>
        <w:rPr>
          <w:rFonts w:ascii="Malgun Gothic" w:eastAsia="Malgun Gothic" w:hAnsi="Malgun Gothic" w:cs="Arial"/>
          <w:sz w:val="44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sz w:val="44"/>
          <w:bdr w:val="none" w:sz="0" w:space="0" w:color="auto"/>
          <w:lang w:eastAsia="ko-KR"/>
        </w:rPr>
        <w:t>안전</w:t>
      </w:r>
      <w:r w:rsidR="00295843">
        <w:rPr>
          <w:rFonts w:ascii="Malgun Gothic" w:eastAsia="Malgun Gothic" w:hAnsi="Malgun Gothic" w:cs="Arial" w:hint="eastAsia"/>
          <w:sz w:val="44"/>
          <w:bdr w:val="none" w:sz="0" w:space="0" w:color="auto"/>
          <w:lang w:eastAsia="ko-KR"/>
        </w:rPr>
        <w:t>한</w:t>
      </w:r>
      <w:r>
        <w:rPr>
          <w:rFonts w:ascii="Malgun Gothic" w:eastAsia="Malgun Gothic" w:hAnsi="Malgun Gothic" w:cs="Arial" w:hint="eastAsia"/>
          <w:sz w:val="44"/>
          <w:bdr w:val="none" w:sz="0" w:space="0" w:color="auto"/>
          <w:lang w:eastAsia="ko-KR"/>
        </w:rPr>
        <w:t xml:space="preserve"> 교회</w:t>
      </w:r>
      <w:r w:rsidR="00F25CEC" w:rsidRPr="0022313D">
        <w:rPr>
          <w:rFonts w:ascii="Malgun Gothic" w:eastAsia="Malgun Gothic" w:hAnsi="Malgun Gothic" w:cs="Arial"/>
          <w:sz w:val="44"/>
          <w:bdr w:val="none" w:sz="0" w:space="0" w:color="auto"/>
          <w:lang w:eastAsia="ko-KR"/>
        </w:rPr>
        <w:t xml:space="preserve"> </w:t>
      </w:r>
      <w:r w:rsidR="00295843">
        <w:rPr>
          <w:rFonts w:ascii="Malgun Gothic" w:eastAsia="Malgun Gothic" w:hAnsi="Malgun Gothic" w:cs="Arial" w:hint="eastAsia"/>
          <w:sz w:val="44"/>
          <w:bdr w:val="none" w:sz="0" w:space="0" w:color="auto"/>
          <w:lang w:eastAsia="ko-KR"/>
        </w:rPr>
        <w:t>지침</w:t>
      </w:r>
      <w:r w:rsidR="00272191" w:rsidRPr="0022313D">
        <w:rPr>
          <w:rFonts w:ascii="Malgun Gothic" w:eastAsia="Malgun Gothic" w:hAnsi="Malgun Gothic" w:cs="Arial"/>
          <w:sz w:val="44"/>
          <w:bdr w:val="none" w:sz="0" w:space="0" w:color="auto"/>
          <w:lang w:eastAsia="ko-KR"/>
        </w:rPr>
        <w:t xml:space="preserve"> (Safe Church Policy)</w:t>
      </w:r>
    </w:p>
    <w:p w14:paraId="54ED0592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081D3B47" w14:textId="7B53752C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center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</w:t>
      </w:r>
      <w:r w:rsidR="0022313D">
        <w:rPr>
          <w:rFonts w:ascii="Malgun Gothic" w:eastAsia="Malgun Gothic" w:hAnsi="Malgun Gothic" w:cs="Arial" w:hint="eastAsia"/>
          <w:b/>
          <w:bCs/>
          <w:color w:val="FF0000"/>
          <w:bdr w:val="none" w:sz="0" w:space="0" w:color="auto"/>
          <w:lang w:eastAsia="ko-KR"/>
        </w:rPr>
        <w:t>통치 기구</w:t>
      </w:r>
      <w:r w:rsidRPr="0022313D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]</w:t>
      </w:r>
      <w:r w:rsidR="00272191" w:rsidRPr="0022313D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ko-KR"/>
        </w:rPr>
        <w:t>에 의해</w:t>
      </w:r>
      <w:r w:rsidRPr="0022313D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</w:t>
      </w:r>
      <w:r w:rsidR="00272191" w:rsidRPr="0022313D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날짜</w:t>
      </w:r>
      <w:r w:rsidRPr="0022313D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]</w:t>
      </w:r>
      <w:r w:rsidR="00272191"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에 채택됨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6477D960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center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3DEA42B" w14:textId="0D0F87CB" w:rsidR="00F64C47" w:rsidRPr="0022313D" w:rsidRDefault="00272191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47C3D3"/>
          <w:sz w:val="28"/>
          <w:szCs w:val="28"/>
          <w:bdr w:val="none" w:sz="0" w:space="0" w:color="auto"/>
          <w:lang w:eastAsia="ko-KR"/>
        </w:rPr>
        <w:t>약속 (Commitment)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F4CE6A7" w14:textId="6EE74C02" w:rsidR="00F64C47" w:rsidRPr="0022313D" w:rsidRDefault="00272191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>본</w:t>
      </w:r>
      <w:r w:rsidR="00F25CEC"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 xml:space="preserve"> 교회는 신체적, 정서적, 정신적 건강과 안전을 증진하고 접촉하는 모든 사람들(특히 어린이, </w:t>
      </w:r>
      <w:r w:rsidR="005F32A5"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>청소년</w:t>
      </w:r>
      <w:r w:rsidR="00F25CEC"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 xml:space="preserve">, 취약한 어른들)에게 그리스도의 사랑을 모범으로 하는 장소, </w:t>
      </w:r>
      <w:r w:rsidR="00295843">
        <w:rPr>
          <w:rFonts w:ascii="Malgun Gothic" w:eastAsia="Malgun Gothic" w:hAnsi="Malgun Gothic" w:cs="Arial" w:hint="eastAsia"/>
          <w:color w:val="000000"/>
          <w:shd w:val="clear" w:color="auto" w:fill="FDFDFD"/>
          <w:lang w:eastAsia="ko-KR"/>
        </w:rPr>
        <w:t>서비스</w:t>
      </w:r>
      <w:r w:rsidR="00F25CEC"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>, 프로그램을 제공하기</w:t>
      </w:r>
      <w:r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>로</w:t>
      </w:r>
      <w:r w:rsidR="00F25CEC"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>약속</w:t>
      </w:r>
      <w:r w:rsidR="00F25CEC" w:rsidRPr="0022313D">
        <w:rPr>
          <w:rFonts w:ascii="Malgun Gothic" w:eastAsia="Malgun Gothic" w:hAnsi="Malgun Gothic" w:cs="Arial"/>
          <w:color w:val="000000"/>
          <w:shd w:val="clear" w:color="auto" w:fill="FDFDFD"/>
          <w:lang w:eastAsia="ko-KR"/>
        </w:rPr>
        <w:t>한다.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 </w:t>
      </w:r>
    </w:p>
    <w:p w14:paraId="5439771F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3B9BD407" w14:textId="2051E80C" w:rsidR="00F64C47" w:rsidRPr="0022313D" w:rsidRDefault="00F25CEC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47C3D3"/>
          <w:sz w:val="28"/>
          <w:szCs w:val="28"/>
          <w:bdr w:val="none" w:sz="0" w:space="0" w:color="auto"/>
          <w:lang w:eastAsia="ko-KR"/>
        </w:rPr>
        <w:t>목적</w:t>
      </w:r>
      <w:r w:rsidR="00272191" w:rsidRPr="0022313D">
        <w:rPr>
          <w:rFonts w:ascii="Malgun Gothic" w:eastAsia="Malgun Gothic" w:hAnsi="Malgun Gothic" w:cs="Arial" w:hint="eastAsia"/>
          <w:color w:val="47C3D3"/>
          <w:sz w:val="28"/>
          <w:szCs w:val="28"/>
          <w:bdr w:val="none" w:sz="0" w:space="0" w:color="auto"/>
          <w:lang w:eastAsia="ko-KR"/>
        </w:rPr>
        <w:t xml:space="preserve"> </w:t>
      </w:r>
      <w:r w:rsidR="00272191" w:rsidRPr="0022313D">
        <w:rPr>
          <w:rFonts w:ascii="Malgun Gothic" w:eastAsia="Malgun Gothic" w:hAnsi="Malgun Gothic" w:cs="Arial"/>
          <w:color w:val="47C3D3"/>
          <w:sz w:val="28"/>
          <w:szCs w:val="28"/>
          <w:bdr w:val="none" w:sz="0" w:space="0" w:color="auto"/>
          <w:lang w:eastAsia="ko-KR"/>
        </w:rPr>
        <w:t>(Purpose)</w:t>
      </w:r>
      <w:r w:rsidR="00F64C47" w:rsidRPr="0022313D">
        <w:rPr>
          <w:rFonts w:ascii="Malgun Gothic" w:eastAsia="Malgun Gothic" w:hAnsi="Malgun Gothic" w:cs="Arial"/>
          <w:color w:val="000000"/>
          <w:sz w:val="28"/>
          <w:szCs w:val="28"/>
          <w:bdr w:val="none" w:sz="0" w:space="0" w:color="auto"/>
          <w:lang w:eastAsia="ko-KR"/>
        </w:rPr>
        <w:t> </w:t>
      </w:r>
    </w:p>
    <w:p w14:paraId="020FFB76" w14:textId="2136C5FC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  <w:r w:rsidR="00272191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본</w:t>
      </w:r>
      <w:r w:rsidR="00F25CE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교회가 </w:t>
      </w:r>
      <w:r w:rsidR="00295843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안전한 교회 지침을 </w:t>
      </w:r>
      <w:r w:rsidR="00F25CE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채택한 것은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:</w:t>
      </w: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33A2F8CE" w14:textId="77777777" w:rsidR="00573F7B" w:rsidRPr="0022313D" w:rsidRDefault="00F25CEC" w:rsidP="001C0A3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'</w:t>
      </w:r>
      <w:r w:rsidR="00573F7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네 마음을 다하고 목숨을 다하고 뜻을 다하고 힘을 다하여 주 너의 하나님을 사랑하라… 네 이웃을 네 몸과 같이 사랑하라…(마가복음 12:30-31)’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는 성경적 의무사항을 실천</w:t>
      </w:r>
      <w:r w:rsidR="00573F7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하기 위함이다. </w:t>
      </w:r>
    </w:p>
    <w:p w14:paraId="27FAC99A" w14:textId="728C4719" w:rsidR="00F64C47" w:rsidRPr="0022313D" w:rsidRDefault="00573F7B" w:rsidP="001C0A3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10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대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아동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안전 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준칙 </w:t>
      </w:r>
      <w:r w:rsidR="00272191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(10 Child Safe Standards)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를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구현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하기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위함이다.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B14DBB5" w14:textId="28DA5251" w:rsidR="00F64C47" w:rsidRPr="0022313D" w:rsidRDefault="00573F7B" w:rsidP="001C0A3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어린이, 청소년 및 취약계층 성인을 위한 안전한 환경 및 프로그램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을 만들 수 있는 틀(</w:t>
      </w:r>
      <w:r w:rsidR="00272191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framework)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을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제공하기 위함이다</w:t>
      </w:r>
      <w:r w:rsidR="00272191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4A3D8286" w14:textId="445F1D97" w:rsidR="00F64C47" w:rsidRPr="0022313D" w:rsidRDefault="00573F7B" w:rsidP="001C0A3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다음</w:t>
      </w:r>
      <w:r w:rsidR="00272191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에 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대한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법적 의무를 준수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하기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위함이다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: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34C52B5E" w14:textId="67068B84" w:rsidR="00F64C47" w:rsidRPr="0022313D" w:rsidRDefault="00573F7B" w:rsidP="001C0A3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5" w:firstLine="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아동 관련 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사역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종사하는 직원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및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자원봉사자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(ACT에서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는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법에 정의된 </w:t>
      </w:r>
      <w:r w:rsidR="00295843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활동 </w:t>
      </w:r>
      <w:r w:rsidR="00295843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(Regulated Activities)</w:t>
      </w:r>
      <w:r w:rsidR="00295843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을 하는 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사람들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</w:t>
      </w:r>
      <w:r w:rsidR="006B7BDF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에게 지워진 법적 의무</w:t>
      </w:r>
    </w:p>
    <w:p w14:paraId="0B1D8314" w14:textId="7D53D31F" w:rsidR="00F64C47" w:rsidRPr="0022313D" w:rsidRDefault="00573F7B" w:rsidP="001C0A3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5" w:firstLine="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아동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에 대한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성적 학대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(s</w:t>
      </w:r>
      <w:r w:rsidR="00272191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exual abuse)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, 성적 비행</w:t>
      </w:r>
      <w:r w:rsidR="0027219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272191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(sexual misconduct)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및 아동</w:t>
      </w:r>
      <w:r w:rsid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관련</w:t>
      </w:r>
      <w:r w:rsidR="001C3FB5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보고 </w:t>
      </w:r>
      <w:r w:rsidR="001C3FB5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사안 </w:t>
      </w:r>
      <w:r w:rsidR="008A601E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행위</w:t>
      </w:r>
      <w:r w:rsidR="006B7BDF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6B7BDF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Reportable Conduct)</w:t>
      </w:r>
      <w:r w:rsidR="000546D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을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6B7BDF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당국에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보고</w:t>
      </w:r>
      <w:r w:rsidR="006B7BDF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해야 하는 의무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063A4626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2F17526C" w14:textId="4F98422B" w:rsidR="00015E3C" w:rsidRPr="0022313D" w:rsidRDefault="006B7BD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본 문서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295843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안전한 교회 지침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은 다양한 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영역에서 지켜져야 할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원칙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을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개략적으로 보여준다. 이러한 약속의 실제 이행에 대한 자세한 내용은 관련 절차</w:t>
      </w:r>
      <w:r w:rsidR="000C192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(p</w:t>
      </w:r>
      <w:r w:rsidR="000C1922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rocedures)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및 지침</w:t>
      </w:r>
      <w:r w:rsidR="000C192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0C1922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guidelines)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을 참조하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라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4F97DE4D" w14:textId="094ECCE6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22D931A" w14:textId="1B1B247C" w:rsidR="00F64C47" w:rsidRPr="0022313D" w:rsidRDefault="00015E3C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47C3D3"/>
          <w:sz w:val="28"/>
          <w:szCs w:val="28"/>
          <w:bdr w:val="none" w:sz="0" w:space="0" w:color="auto"/>
          <w:lang w:eastAsia="ko-KR"/>
        </w:rPr>
        <w:t>범위</w:t>
      </w:r>
      <w:r w:rsidR="006B7BDF" w:rsidRPr="0022313D">
        <w:rPr>
          <w:rFonts w:ascii="Malgun Gothic" w:eastAsia="Malgun Gothic" w:hAnsi="Malgun Gothic" w:cs="Arial" w:hint="eastAsia"/>
          <w:color w:val="47C3D3"/>
          <w:sz w:val="28"/>
          <w:szCs w:val="28"/>
          <w:bdr w:val="none" w:sz="0" w:space="0" w:color="auto"/>
          <w:lang w:eastAsia="ko-KR"/>
        </w:rPr>
        <w:t xml:space="preserve"> </w:t>
      </w:r>
      <w:r w:rsidR="006B7BDF" w:rsidRPr="0022313D">
        <w:rPr>
          <w:rFonts w:ascii="Malgun Gothic" w:eastAsia="Malgun Gothic" w:hAnsi="Malgun Gothic" w:cs="Arial"/>
          <w:color w:val="47C3D3"/>
          <w:sz w:val="28"/>
          <w:szCs w:val="28"/>
          <w:bdr w:val="none" w:sz="0" w:space="0" w:color="auto"/>
          <w:lang w:eastAsia="ko-KR"/>
        </w:rPr>
        <w:t>(</w:t>
      </w:r>
      <w:r w:rsidR="006B7BDF" w:rsidRPr="0022313D">
        <w:rPr>
          <w:rFonts w:ascii="Malgun Gothic" w:eastAsia="Malgun Gothic" w:hAnsi="Malgun Gothic" w:cs="Arial" w:hint="eastAsia"/>
          <w:color w:val="47C3D3"/>
          <w:sz w:val="28"/>
          <w:szCs w:val="28"/>
          <w:bdr w:val="none" w:sz="0" w:space="0" w:color="auto"/>
          <w:lang w:eastAsia="ko-KR"/>
        </w:rPr>
        <w:t>S</w:t>
      </w:r>
      <w:r w:rsidR="006B7BDF" w:rsidRPr="0022313D">
        <w:rPr>
          <w:rFonts w:ascii="Malgun Gothic" w:eastAsia="Malgun Gothic" w:hAnsi="Malgun Gothic" w:cs="Arial"/>
          <w:color w:val="47C3D3"/>
          <w:sz w:val="28"/>
          <w:szCs w:val="28"/>
          <w:bdr w:val="none" w:sz="0" w:space="0" w:color="auto"/>
          <w:lang w:eastAsia="ko-KR"/>
        </w:rPr>
        <w:t>cope)</w:t>
      </w:r>
      <w:r w:rsidR="00F64C47" w:rsidRPr="0022313D">
        <w:rPr>
          <w:rFonts w:ascii="Malgun Gothic" w:eastAsia="Malgun Gothic" w:hAnsi="Malgun Gothic" w:cs="Arial"/>
          <w:color w:val="000000"/>
          <w:sz w:val="28"/>
          <w:szCs w:val="28"/>
          <w:bdr w:val="none" w:sz="0" w:space="0" w:color="auto"/>
          <w:lang w:eastAsia="ko-KR"/>
        </w:rPr>
        <w:t> 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3896FB0" w14:textId="12A85337" w:rsidR="00F64C47" w:rsidRPr="0022313D" w:rsidRDefault="006B7BDF" w:rsidP="00F30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본 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문서는</w:t>
      </w:r>
      <w:r w:rsidR="00F30E5C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모든 교회 지도자, 직원 및 자원 봉사자</w:t>
      </w:r>
      <w:r w:rsidR="00F30E5C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, 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 및 교회 프로그램에 관</w:t>
      </w:r>
      <w:r w:rsidR="00295843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여하</w:t>
      </w:r>
      <w:r w:rsidR="00015E3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거나 참여하는 모든 사람</w:t>
      </w:r>
      <w:r w:rsidR="00F30E5C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에게 적용된다.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25557696" w14:textId="335F6CE9" w:rsidR="00F64C47" w:rsidRPr="00F30E5C" w:rsidRDefault="00F64C47" w:rsidP="00F30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  <w:lastRenderedPageBreak/>
        <w:t> </w:t>
      </w:r>
      <w:r w:rsidR="0080229A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val="en-US" w:eastAsia="ko-KR"/>
        </w:rPr>
        <w:t>1. 교회 아동</w:t>
      </w:r>
      <w:r w:rsidR="00295843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val="en-US" w:eastAsia="ko-KR"/>
        </w:rPr>
        <w:t>을 위한 활동과 서비스</w:t>
      </w: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AB312DC" w14:textId="123B7551" w:rsidR="00F64C47" w:rsidRPr="0022313D" w:rsidRDefault="00F30E5C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교회</w:t>
      </w:r>
      <w:r w:rsidR="0080229A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는 신체적, 감정적, 그리고 영적으로 안전한 공간, 프로그램, </w:t>
      </w:r>
      <w:r w:rsidR="006B7BDF"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인간 </w:t>
      </w:r>
      <w:r w:rsidR="0080229A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관계</w:t>
      </w:r>
      <w:r w:rsidR="006B7BDF"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를</w:t>
      </w:r>
      <w:r w:rsidR="0080229A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="00295843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제공할 것을 약속한다</w:t>
      </w:r>
      <w:r w:rsidR="0080229A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.</w:t>
      </w:r>
    </w:p>
    <w:p w14:paraId="22E76EDF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23951889" w14:textId="7B313618" w:rsidR="00F64C47" w:rsidRPr="0022313D" w:rsidRDefault="0080229A" w:rsidP="00EA04FE">
      <w:pPr>
        <w:pStyle w:val="ListParagraph"/>
        <w:numPr>
          <w:ilvl w:val="1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10AC9A"/>
          <w:sz w:val="28"/>
          <w:szCs w:val="28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교회 지도자</w:t>
      </w:r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:</w:t>
      </w:r>
      <w:r w:rsidR="00F64C47" w:rsidRPr="0022313D">
        <w:rPr>
          <w:rFonts w:ascii="Malgun Gothic" w:eastAsia="Malgun Gothic" w:hAnsi="Malgun Gothic"/>
          <w:i/>
          <w:iCs/>
          <w:color w:val="10AC9A"/>
          <w:sz w:val="28"/>
          <w:szCs w:val="28"/>
          <w:bdr w:val="none" w:sz="0" w:space="0" w:color="auto"/>
          <w:lang w:eastAsia="en-AU"/>
        </w:rPr>
        <w:t> </w:t>
      </w:r>
    </w:p>
    <w:p w14:paraId="29DB0A1A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527B1C82" w14:textId="0F0CCEFF" w:rsidR="00C60894" w:rsidRPr="0022313D" w:rsidRDefault="006B7BDF" w:rsidP="00C6089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아동</w:t>
      </w:r>
      <w:r w:rsidR="0080229A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들</w:t>
      </w:r>
      <w:r w:rsidR="000546D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0546D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children)</w:t>
      </w:r>
      <w:r w:rsidR="0080229A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과 </w:t>
      </w:r>
      <w:r w:rsidR="000546D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청소년 </w:t>
      </w:r>
      <w:r w:rsidR="000546D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(young people)</w:t>
      </w:r>
      <w:r w:rsidR="0080229A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들이 교회의 필수적인 부분이라는 것을 인식하고 예배, 설교, 훈련 행사 및 모임에서 이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사실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을</w:t>
      </w:r>
      <w:r w:rsidR="0080229A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설명한</w:t>
      </w:r>
      <w:r w:rsidR="0080229A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</w:t>
      </w:r>
      <w:r w:rsidR="00D30E4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;</w:t>
      </w:r>
    </w:p>
    <w:p w14:paraId="7F880C8F" w14:textId="105C6B4D" w:rsidR="00C60894" w:rsidRPr="0022313D" w:rsidRDefault="006B7BDF" w:rsidP="00C6089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적절한 경우 </w:t>
      </w:r>
      <w:r w:rsidR="0080229A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교회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일상 활동에 </w:t>
      </w:r>
      <w:r w:rsidR="0080229A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어린이와 </w:t>
      </w:r>
      <w:r w:rsidR="00A72282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청소년</w:t>
      </w:r>
      <w:r w:rsidR="0080229A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들을 참여시킨다.</w:t>
      </w:r>
    </w:p>
    <w:p w14:paraId="1455C1AD" w14:textId="601794E9" w:rsidR="00F64C47" w:rsidRPr="0022313D" w:rsidRDefault="00C60894" w:rsidP="00C60894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예산, 건물, 개조</w:t>
      </w:r>
      <w:r w:rsidR="006B7BDF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6B7BDF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renovations)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, </w:t>
      </w:r>
      <w:r w:rsidR="006B7BDF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교회 재산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사용, 장식</w:t>
      </w:r>
      <w:r w:rsidR="006B7BDF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6B7BDF" w:rsidRPr="0022313D">
        <w:rPr>
          <w:rFonts w:ascii="Malgun Gothic" w:eastAsia="Malgun Gothic" w:hAnsi="Malgun Gothic" w:cs="Arial"/>
          <w:color w:val="221F1F"/>
          <w:bdr w:val="none" w:sz="0" w:space="0" w:color="auto" w:frame="1"/>
          <w:lang w:eastAsia="ko-KR"/>
        </w:rPr>
        <w:t>décor</w:t>
      </w:r>
      <w:r w:rsidR="006B7BDF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또는 음식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제공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관한 결정을 내릴 때 어린이와 청소년의 요구사항을 고려한다</w:t>
      </w:r>
      <w:r w:rsidR="000546DA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38F3D5C0" w14:textId="64D629A9" w:rsidR="00F64C47" w:rsidRPr="0022313D" w:rsidRDefault="00174A35" w:rsidP="00EA04F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적절한 경우 </w:t>
      </w:r>
      <w:r w:rsidR="00F649E0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 모임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과 회의에 아동과 청년을 </w:t>
      </w:r>
      <w:r w:rsidR="00F649E0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포함시킴으로써 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이들이 자신들에게</w:t>
      </w:r>
      <w:r w:rsidR="00F649E0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영향을 미치는 결정에 대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해</w:t>
      </w:r>
      <w:r w:rsidR="00F649E0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의견을 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내도록</w:t>
      </w:r>
      <w:r w:rsidR="00F649E0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장려한다.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7D5C00A9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25" w:hanging="555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D925266" w14:textId="7DAA9181" w:rsidR="00F64C47" w:rsidRPr="0022313D" w:rsidRDefault="00590B97" w:rsidP="00EA04FE">
      <w:pPr>
        <w:pStyle w:val="ListParagraph"/>
        <w:numPr>
          <w:ilvl w:val="1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교회 안전</w:t>
      </w:r>
      <w:r w:rsidR="006A3E88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팀</w:t>
      </w:r>
      <w:r w:rsidR="00174A35" w:rsidRPr="0022313D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>(</w:t>
      </w:r>
      <w:r w:rsidR="00174A35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Safe Church Team)</w:t>
      </w:r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: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  <w:t> </w:t>
      </w:r>
    </w:p>
    <w:p w14:paraId="016FE867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3D3366A0" w14:textId="65A8D1D8" w:rsidR="00F64C47" w:rsidRPr="0022313D" w:rsidRDefault="000546DA" w:rsidP="00EA04FE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아동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및 </w:t>
      </w:r>
      <w:r w:rsidR="00BD3B1C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청소년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들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에게 그들이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안전하다고 느끼고, 경청 받고, 자신의 견해</w:t>
      </w:r>
      <w:r w:rsidR="007A1716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 대해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proofErr w:type="spellStart"/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존중받을</w:t>
      </w:r>
      <w:proofErr w:type="spellEnd"/>
      <w:r w:rsidR="00D30E4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권리가 있다는 사실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을 </w:t>
      </w: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알도록 한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다.</w:t>
      </w:r>
      <w:r w:rsidR="00174A35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174A35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또한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그들이 안전하지 않거나 상처받았다고 느끼거나, </w:t>
      </w:r>
      <w:r w:rsid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다른 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누군가가 안전하지 않거나 상처받았다고 의심될 때, 무엇을 해야 하고, 누구에게 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이야기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해야 하는지에 대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해 알</w:t>
      </w: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고 있도록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다.</w:t>
      </w:r>
    </w:p>
    <w:p w14:paraId="77F4CC3C" w14:textId="460C8E4B" w:rsidR="00F64C47" w:rsidRPr="0022313D" w:rsidRDefault="006C57F0" w:rsidP="00EA04F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아</w:t>
      </w:r>
      <w:r w:rsidR="000546D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이들</w:t>
      </w:r>
      <w:r w:rsidR="00174A3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이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교회 안전팀의 연락처</w:t>
      </w: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를 알</w:t>
      </w:r>
      <w:r w:rsidR="006A3E88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수 있도록 보장한다.</w:t>
      </w:r>
    </w:p>
    <w:p w14:paraId="054C0360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02A2ACD" w14:textId="386DDB09" w:rsidR="00F64C47" w:rsidRPr="0022313D" w:rsidRDefault="00003DC1" w:rsidP="00EA04FE">
      <w:pPr>
        <w:pStyle w:val="ListParagraph"/>
        <w:numPr>
          <w:ilvl w:val="1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직원 및 자원봉사자</w:t>
      </w:r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: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  <w:t> </w:t>
      </w:r>
    </w:p>
    <w:p w14:paraId="7CB8EBC3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2503258C" w14:textId="27AB439F" w:rsidR="00F917A7" w:rsidRPr="00F917A7" w:rsidRDefault="00114E3A" w:rsidP="00F917A7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color w:val="auto"/>
          <w:bdr w:val="none" w:sz="0" w:space="0" w:color="auto"/>
          <w:lang w:eastAsia="ko-KR"/>
        </w:rPr>
      </w:pPr>
      <w:r w:rsidRPr="00F917A7">
        <w:rPr>
          <w:rFonts w:ascii="Malgun Gothic" w:eastAsia="Malgun Gothic" w:hAnsi="Malgun Gothic" w:hint="eastAsia"/>
          <w:bdr w:val="none" w:sz="0" w:space="0" w:color="auto"/>
          <w:lang w:eastAsia="ko-KR"/>
        </w:rPr>
        <w:t>아이들의</w:t>
      </w:r>
      <w:r w:rsidRPr="00F917A7">
        <w:rPr>
          <w:rFonts w:ascii="Malgun Gothic" w:eastAsia="Malgun Gothic" w:hAnsi="Malgun Gothic"/>
          <w:bdr w:val="none" w:sz="0" w:space="0" w:color="auto"/>
          <w:lang w:eastAsia="ko-KR"/>
        </w:rPr>
        <w:t xml:space="preserve"> 말을 경청하고, 아이들이 말하는 것을 진지하게 받아들인다.</w:t>
      </w:r>
      <w:r w:rsidR="00F64C47" w:rsidRPr="00F917A7">
        <w:rPr>
          <w:rFonts w:ascii="Malgun Gothic" w:eastAsia="Malgun Gothic" w:hAnsi="Malgun Gothic"/>
          <w:bdr w:val="none" w:sz="0" w:space="0" w:color="auto"/>
          <w:lang w:eastAsia="ko-KR"/>
        </w:rPr>
        <w:t> </w:t>
      </w:r>
    </w:p>
    <w:p w14:paraId="181E4BAD" w14:textId="1E794487" w:rsidR="00F917A7" w:rsidRDefault="00F917A7" w:rsidP="00BE318E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textAlignment w:val="baseline"/>
        <w:rPr>
          <w:rFonts w:cs="Arial"/>
          <w:bdr w:val="none" w:sz="0" w:space="0" w:color="auto"/>
          <w:lang w:eastAsia="ko-KR"/>
        </w:rPr>
      </w:pP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자신들이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속해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있는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그룹이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어떤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행동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,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태도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,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문화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등을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갖기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원하는지에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대해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아동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및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청소년들과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상의한다</w:t>
      </w:r>
      <w:r w:rsidRPr="00F917A7">
        <w:rPr>
          <w:rFonts w:cs="Arial" w:hint="eastAsia"/>
          <w:bdr w:val="none" w:sz="0" w:space="0" w:color="auto"/>
          <w:lang w:eastAsia="ko-KR"/>
        </w:rPr>
        <w:t xml:space="preserve">. </w:t>
      </w:r>
    </w:p>
    <w:p w14:paraId="31278569" w14:textId="61FCCFC3" w:rsidR="00F917A7" w:rsidRPr="00F917A7" w:rsidRDefault="00F917A7" w:rsidP="00F917A7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F917A7">
        <w:rPr>
          <w:rFonts w:ascii="Malgun Gothic" w:eastAsia="Malgun Gothic" w:hAnsi="Malgun Gothic" w:hint="eastAsia"/>
          <w:bdr w:val="none" w:sz="0" w:space="0" w:color="auto"/>
          <w:lang w:eastAsia="ko-KR"/>
        </w:rPr>
        <w:t>아동과</w:t>
      </w:r>
      <w:r w:rsidRPr="00F917A7">
        <w:rPr>
          <w:rFonts w:ascii="Malgun Gothic" w:eastAsia="Malgun Gothic" w:hAnsi="Malgun Gothic"/>
          <w:bdr w:val="none" w:sz="0" w:space="0" w:color="auto"/>
          <w:lang w:eastAsia="ko-KR"/>
        </w:rPr>
        <w:t xml:space="preserve"> 청소년들</w:t>
      </w:r>
      <w:r w:rsidRPr="00F917A7">
        <w:rPr>
          <w:rFonts w:ascii="Malgun Gothic" w:eastAsia="Malgun Gothic" w:hAnsi="Malgun Gothic" w:hint="eastAsia"/>
          <w:bdr w:val="none" w:sz="0" w:space="0" w:color="auto"/>
          <w:lang w:eastAsia="ko-KR"/>
        </w:rPr>
        <w:t>이</w:t>
      </w:r>
      <w:r w:rsidRPr="00F917A7">
        <w:rPr>
          <w:rFonts w:ascii="Malgun Gothic" w:eastAsia="Malgun Gothic" w:hAnsi="Malgun Gothic"/>
          <w:bdr w:val="none" w:sz="0" w:space="0" w:color="auto"/>
          <w:lang w:eastAsia="ko-KR"/>
        </w:rPr>
        <w:t xml:space="preserve"> </w:t>
      </w:r>
      <w:r w:rsidRPr="00F917A7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자신들이 속한 그룹에서 원하는 활동과 내용에 </w:t>
      </w:r>
      <w:r w:rsidRPr="00F917A7">
        <w:rPr>
          <w:rFonts w:ascii="Malgun Gothic" w:eastAsia="Malgun Gothic" w:hAnsi="Malgun Gothic"/>
          <w:bdr w:val="none" w:sz="0" w:space="0" w:color="auto"/>
          <w:lang w:eastAsia="ko-KR"/>
        </w:rPr>
        <w:t>대</w:t>
      </w:r>
      <w:r w:rsidRPr="00F917A7">
        <w:rPr>
          <w:rFonts w:ascii="Malgun Gothic" w:eastAsia="Malgun Gothic" w:hAnsi="Malgun Gothic" w:hint="eastAsia"/>
          <w:bdr w:val="none" w:sz="0" w:space="0" w:color="auto"/>
          <w:lang w:eastAsia="ko-KR"/>
        </w:rPr>
        <w:t>한</w:t>
      </w:r>
      <w:r w:rsidRPr="00F917A7">
        <w:rPr>
          <w:rFonts w:ascii="Malgun Gothic" w:eastAsia="Malgun Gothic" w:hAnsi="Malgun Gothic"/>
          <w:bdr w:val="none" w:sz="0" w:space="0" w:color="auto"/>
          <w:lang w:eastAsia="ko-KR"/>
        </w:rPr>
        <w:t xml:space="preserve"> 의견을 </w:t>
      </w:r>
      <w:r w:rsidRPr="00F917A7">
        <w:rPr>
          <w:rFonts w:ascii="Malgun Gothic" w:eastAsia="Malgun Gothic" w:hAnsi="Malgun Gothic" w:hint="eastAsia"/>
          <w:bdr w:val="none" w:sz="0" w:space="0" w:color="auto"/>
          <w:lang w:eastAsia="ko-KR"/>
        </w:rPr>
        <w:t>갖도록 권장한다.</w:t>
      </w:r>
    </w:p>
    <w:p w14:paraId="0B939066" w14:textId="6897EA8A" w:rsidR="00F64C47" w:rsidRPr="0022313D" w:rsidRDefault="00F64C47" w:rsidP="00416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37176110" w14:textId="7EC3772B" w:rsidR="00F64C47" w:rsidRPr="0022313D" w:rsidRDefault="0041623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자세한 내용은 </w:t>
      </w:r>
      <w:r w:rsidR="000C1922" w:rsidRPr="008548C5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ko-KR"/>
        </w:rPr>
        <w:t>아동</w:t>
      </w:r>
      <w:r w:rsidRPr="008548C5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 xml:space="preserve"> 및 청소년 활동 지침</w:t>
      </w:r>
      <w:r w:rsidR="000C1922" w:rsidRPr="008548C5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ko-KR"/>
        </w:rPr>
        <w:t>(</w:t>
      </w:r>
      <w:r w:rsidR="000C1922" w:rsidRPr="008548C5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Guidelines for Activities with Children and Young People)</w:t>
      </w:r>
      <w:r w:rsidR="000C1922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을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참조</w:t>
      </w:r>
      <w:r w:rsidR="000546DA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하라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2C2BCA78" w14:textId="77777777" w:rsidR="00F64C47" w:rsidRPr="0022313D" w:rsidRDefault="00F64C47" w:rsidP="0043547B">
      <w:pPr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</w:pPr>
      <w:r w:rsidRPr="0022313D"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  <w:br w:type="page"/>
      </w:r>
    </w:p>
    <w:p w14:paraId="137561B3" w14:textId="79B1CCB0" w:rsidR="00F64C47" w:rsidRPr="0022313D" w:rsidRDefault="007C1CEE" w:rsidP="00EA04F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textAlignment w:val="baseline"/>
        <w:rPr>
          <w:rFonts w:ascii="Malgun Gothic" w:eastAsia="Malgun Gothic" w:hAnsi="Malgun Gothic" w:cs="Arial"/>
          <w:b/>
          <w:color w:val="10AC9A"/>
          <w:sz w:val="32"/>
          <w:szCs w:val="32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lastRenderedPageBreak/>
        <w:t>직원 및 자원봉사자</w:t>
      </w:r>
      <w:r w:rsidR="00F64C47" w:rsidRPr="0022313D">
        <w:rPr>
          <w:rFonts w:ascii="Malgun Gothic" w:eastAsia="Malgun Gothic" w:hAnsi="Malgun Gothic" w:cs="Arial"/>
          <w:b/>
          <w:color w:val="10AC9A"/>
          <w:sz w:val="32"/>
          <w:szCs w:val="32"/>
          <w:bdr w:val="none" w:sz="0" w:space="0" w:color="auto"/>
          <w:lang w:eastAsia="ko-KR"/>
        </w:rPr>
        <w:t> </w:t>
      </w:r>
      <w:r w:rsidR="000C1922" w:rsidRPr="0022313D">
        <w:rPr>
          <w:rFonts w:ascii="Malgun Gothic" w:eastAsia="Malgun Gothic" w:hAnsi="Malgun Gothic" w:cs="Arial"/>
          <w:b/>
          <w:color w:val="10AC9A"/>
          <w:sz w:val="32"/>
          <w:szCs w:val="32"/>
          <w:bdr w:val="none" w:sz="0" w:space="0" w:color="auto"/>
          <w:lang w:eastAsia="ko-KR"/>
        </w:rPr>
        <w:t>(Staff a</w:t>
      </w:r>
      <w:r w:rsidR="000C1922" w:rsidRPr="0022313D">
        <w:rPr>
          <w:rFonts w:ascii="Malgun Gothic" w:eastAsia="Malgun Gothic" w:hAnsi="Malgun Gothic" w:cs="Arial"/>
          <w:b/>
          <w:color w:val="10AC9A"/>
          <w:sz w:val="32"/>
          <w:szCs w:val="32"/>
          <w:bdr w:val="none" w:sz="0" w:space="0" w:color="auto"/>
          <w:lang w:eastAsia="en-AU"/>
        </w:rPr>
        <w:t>nd Volunteers)</w:t>
      </w:r>
    </w:p>
    <w:p w14:paraId="1931D1D1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dr w:val="none" w:sz="0" w:space="0" w:color="auto"/>
          <w:lang w:eastAsia="ko-KR"/>
        </w:rPr>
        <w:t> </w:t>
      </w:r>
    </w:p>
    <w:p w14:paraId="274B04D6" w14:textId="3F02EB60" w:rsidR="00F64C47" w:rsidRPr="0022313D" w:rsidRDefault="007C1CEE" w:rsidP="00EA04FE">
      <w:pPr>
        <w:pStyle w:val="ListParagraph"/>
        <w:numPr>
          <w:ilvl w:val="1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 xml:space="preserve">직원 및 자원봉사자의 심사, 선정 및 </w:t>
      </w:r>
      <w:r w:rsidR="00C96EDA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신입 </w:t>
      </w:r>
      <w:r w:rsidR="006C57F0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>교육</w:t>
      </w:r>
      <w:r w:rsidR="009816DE" w:rsidRPr="0022313D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 </w:t>
      </w:r>
      <w:r w:rsidR="009816DE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(induction)</w:t>
      </w:r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 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  <w:t> </w:t>
      </w:r>
    </w:p>
    <w:p w14:paraId="04054B48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5A25ABD9" w14:textId="35DD18C6" w:rsidR="00F64C47" w:rsidRPr="0022313D" w:rsidRDefault="007C1CEE" w:rsidP="00EA04FE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 모든 직원과 자원 봉사자에 대한 적절한 심사 절차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9816D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screening process)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를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행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723E817D" w14:textId="6EA4D2E1" w:rsidR="00F64C47" w:rsidRPr="0022313D" w:rsidRDefault="007C1CEE" w:rsidP="00EA04FE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 직원과 자원 봉사자들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 대한 모든 선발 과정이 공정하고 투명하도록 한다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62FA9A8F" w14:textId="7793A6D8" w:rsidR="00F64C47" w:rsidRPr="0022313D" w:rsidRDefault="007C1CEE" w:rsidP="00EA04FE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 모든 직원과 자원 봉사자들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에 대한 적절한 </w:t>
      </w:r>
      <w:r w:rsidR="00C96EDA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신입 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교육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9816D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appropriate induction)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을 </w:t>
      </w:r>
      <w:r w:rsid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시행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한다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3084D6B" w14:textId="69C253FC" w:rsidR="00F64C47" w:rsidRPr="0022313D" w:rsidRDefault="007C1CEE" w:rsidP="00EA04F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모든 직원 및 자원봉사자는 </w:t>
      </w:r>
      <w:r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직원 및 자원봉사자 절차</w:t>
      </w:r>
      <w:r w:rsidR="009816DE" w:rsidRPr="0022313D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(P</w:t>
      </w:r>
      <w:r w:rsidR="009816DE"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rocedure for Staff and Volunteers)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따라 모집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(r</w:t>
      </w:r>
      <w:r w:rsidR="009816D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ecruit)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, 선정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(s</w:t>
      </w:r>
      <w:r w:rsidR="009816D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elect)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및 </w:t>
      </w:r>
      <w:r w:rsid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교육</w:t>
      </w:r>
      <w:r w:rsidR="009816D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9816D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induct)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되어야 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308EEA2C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95" w:hanging="112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75BA6DD4" w14:textId="5F87B945" w:rsidR="00F64C47" w:rsidRPr="0022313D" w:rsidRDefault="007C1CEE" w:rsidP="00EA04FE">
      <w:pPr>
        <w:pStyle w:val="ListParagraph"/>
        <w:numPr>
          <w:ilvl w:val="1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직원 및 자원 봉사자</w:t>
      </w:r>
      <w:r w:rsidR="009816DE" w:rsidRPr="0022313D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>에 대한</w:t>
      </w: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 xml:space="preserve"> 교육 및 </w:t>
      </w:r>
      <w:r w:rsidR="006C57F0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>자료</w:t>
      </w:r>
      <w:r w:rsidR="009816DE" w:rsidRPr="0022313D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 제공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  <w:t> </w:t>
      </w:r>
    </w:p>
    <w:p w14:paraId="0C1441AC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00282D71" w14:textId="4C2A7120" w:rsidR="00F64C47" w:rsidRPr="006C57F0" w:rsidRDefault="006C57F0" w:rsidP="00D817AC">
      <w:pPr>
        <w:pStyle w:val="ListParagraph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C57F0">
        <w:rPr>
          <w:rFonts w:ascii="Malgun Gothic" w:eastAsia="Malgun Gothic" w:hAnsi="Malgun Gothic" w:hint="eastAsia"/>
          <w:bdr w:val="none" w:sz="0" w:space="0" w:color="auto"/>
          <w:lang w:val="en-AU" w:eastAsia="ko-KR"/>
        </w:rPr>
        <w:t>교회는 모든 개인들, 특히 어린이들과 청소년들을 위한 안전한 공간 조성을 위해 직원들과 자원봉사자들이 지식과 기술을 개발할 수 있도록 보장한다</w:t>
      </w:r>
      <w:r w:rsidR="009816DE" w:rsidRPr="006C57F0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.</w:t>
      </w:r>
    </w:p>
    <w:p w14:paraId="2064063E" w14:textId="7C477C65" w:rsidR="00F64C47" w:rsidRPr="0022313D" w:rsidRDefault="00AD35D9" w:rsidP="00EA04FE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직원과 자원봉사자가 </w:t>
      </w:r>
      <w:r w:rsidR="009816DE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안전한 공간</w:t>
      </w:r>
      <w:r w:rsidR="00915785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 </w:t>
      </w:r>
      <w:r w:rsidR="006C57F0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조성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대한 정보에 접근할 수 있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고 교회의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절차, 지침 및 양식과 관련하여 적절한 교육을 받도록 보장한다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</w:t>
      </w:r>
    </w:p>
    <w:p w14:paraId="38504939" w14:textId="60C0B9DB" w:rsidR="00F64C47" w:rsidRPr="0022313D" w:rsidRDefault="00E775D7" w:rsidP="00EA04FE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직원들과 자원봉사자들이 모든 사람들, 특히 어린이들과 청소년들을 위한 안전한 공간을 </w:t>
      </w:r>
      <w:r w:rsidR="00915785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만들어 가고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유지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하는데 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충분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 자원들을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지원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다.</w:t>
      </w:r>
    </w:p>
    <w:p w14:paraId="7B15E99E" w14:textId="1677FB93" w:rsidR="00F64C47" w:rsidRPr="0022313D" w:rsidRDefault="00E775D7" w:rsidP="00EA04F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</w:t>
      </w:r>
      <w:r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직원</w:t>
      </w:r>
      <w:r w:rsidR="00915785" w:rsidRPr="0022313D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및</w:t>
      </w:r>
      <w:r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자원 봉사자 절차</w:t>
      </w:r>
      <w:r w:rsidR="00915785" w:rsidRPr="0022313D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(</w:t>
      </w:r>
      <w:r w:rsidR="00915785"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Procedures for Staff and Volunteers)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를 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시행한다.</w:t>
      </w:r>
    </w:p>
    <w:p w14:paraId="12B05168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15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12FB1C4" w14:textId="7FA3275E" w:rsidR="00F64C47" w:rsidRPr="0022313D" w:rsidRDefault="008362EC" w:rsidP="00EA04FE">
      <w:pPr>
        <w:pStyle w:val="ListParagraph"/>
        <w:numPr>
          <w:ilvl w:val="1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직원 및 자원봉사자의 행동 표준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  <w:t> </w:t>
      </w:r>
    </w:p>
    <w:p w14:paraId="6DC35B68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7A968F40" w14:textId="454C033D" w:rsidR="00F64C47" w:rsidRPr="0022313D" w:rsidRDefault="003C7E67" w:rsidP="00EA04FE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신체적, 감정적 그리고 영적으로 안전한 공간, 프로그램 그리고 </w:t>
      </w:r>
      <w:r w:rsidR="00915785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인간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관계를 제공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</w:t>
      </w:r>
    </w:p>
    <w:p w14:paraId="7D028ECB" w14:textId="50F7DEA8" w:rsidR="00F64C47" w:rsidRPr="0022313D" w:rsidRDefault="003C7E67" w:rsidP="00EA04FE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모든 직원과 자원봉사자들이 </w:t>
      </w:r>
      <w:r w:rsidR="00915785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행동 강령 </w:t>
      </w:r>
      <w:r w:rsidR="00915785" w:rsidRPr="0022313D">
        <w:rPr>
          <w:rFonts w:ascii="Malgun Gothic" w:eastAsia="Malgun Gothic" w:hAnsi="Malgun Gothic" w:cs="Batang"/>
          <w:color w:val="221F1F"/>
          <w:bdr w:val="none" w:sz="0" w:space="0" w:color="auto"/>
          <w:lang w:eastAsia="ko-KR"/>
        </w:rPr>
        <w:t>(Code of Conduct)</w:t>
      </w:r>
      <w:r w:rsidR="006C57F0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에 따라</w:t>
      </w:r>
      <w:r w:rsidR="00915785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어린이 및 취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약 성인 대상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사역</w:t>
      </w:r>
      <w:r w:rsidR="0091578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5220FD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적절하게 행동할 것을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기대한다.</w:t>
      </w:r>
    </w:p>
    <w:p w14:paraId="662D0E62" w14:textId="0D0BDAD8" w:rsidR="00F64C47" w:rsidRPr="0022313D" w:rsidRDefault="009C03F5" w:rsidP="00EA04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직원들과 자원봉사자들이 </w:t>
      </w:r>
      <w:r w:rsidR="005220FD" w:rsidRPr="0022313D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아동 및</w:t>
      </w:r>
      <w:r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청소년</w:t>
      </w:r>
      <w:r w:rsidR="005220FD" w:rsidRPr="0022313D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활동 지침 </w:t>
      </w:r>
      <w:r w:rsidR="005220FD"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(Guidelines for Activities with Children and Young People)</w:t>
      </w:r>
      <w:r w:rsidR="005220FD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을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따르기를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기대한다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</w:t>
      </w:r>
    </w:p>
    <w:p w14:paraId="698DC38E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5" w:hanging="112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7E940562" w14:textId="4771C8FD" w:rsidR="00F64C47" w:rsidRPr="0022313D" w:rsidRDefault="009C03F5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lastRenderedPageBreak/>
        <w:t xml:space="preserve">자세한 내용은 </w:t>
      </w:r>
      <w:r w:rsidRPr="00C03E64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직원 및 자원봉사자 절차</w:t>
      </w:r>
      <w:r w:rsidR="005220FD" w:rsidRPr="00C03E64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ko-KR"/>
        </w:rPr>
        <w:t>(</w:t>
      </w:r>
      <w:r w:rsidR="005220FD" w:rsidRPr="00C03E64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Procedure for Staff and Volunteers)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및 </w:t>
      </w:r>
      <w:r w:rsidRPr="00C03E64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 xml:space="preserve">선별 </w:t>
      </w:r>
      <w:r w:rsidR="006C57F0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ko-KR"/>
        </w:rPr>
        <w:t>질문</w:t>
      </w:r>
      <w:r w:rsidR="005220FD" w:rsidRPr="00C03E64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ko-KR"/>
        </w:rPr>
        <w:t>(</w:t>
      </w:r>
      <w:r w:rsidR="005220FD" w:rsidRPr="00C03E64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Screening Questionnaire)</w:t>
      </w:r>
      <w:r w:rsidR="006C57F0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을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참조하</w:t>
      </w:r>
      <w:r w:rsidR="00C03E64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라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. </w:t>
      </w:r>
    </w:p>
    <w:p w14:paraId="0F9F88E6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5" w:hanging="112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788FC0A3" w14:textId="77777777" w:rsidR="00F64C47" w:rsidRPr="0022313D" w:rsidRDefault="00F64C47" w:rsidP="0043547B">
      <w:pPr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</w:pPr>
      <w:r w:rsidRPr="0022313D"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  <w:br w:type="page"/>
      </w:r>
    </w:p>
    <w:p w14:paraId="019250AF" w14:textId="1DCE66D2" w:rsidR="00F64C47" w:rsidRPr="0022313D" w:rsidRDefault="003D4968" w:rsidP="00EA04FE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textAlignment w:val="baseline"/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lastRenderedPageBreak/>
        <w:t>갈등</w:t>
      </w:r>
      <w:proofErr w:type="spellEnd"/>
      <w:r w:rsidR="005220FD" w:rsidRPr="0022313D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>(</w:t>
      </w:r>
      <w:r w:rsidR="005220FD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>Conflict)</w:t>
      </w:r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 xml:space="preserve">, </w:t>
      </w:r>
      <w:r w:rsidR="006C57F0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>항의</w:t>
      </w:r>
      <w:r w:rsidR="005220FD" w:rsidRPr="0022313D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>(</w:t>
      </w:r>
      <w:r w:rsidR="005220FD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>Complaints)</w:t>
      </w:r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 xml:space="preserve">, </w:t>
      </w:r>
      <w:proofErr w:type="spellStart"/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>우려</w:t>
      </w:r>
      <w:proofErr w:type="spellEnd"/>
      <w:r w:rsidR="005220FD" w:rsidRPr="0022313D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>(</w:t>
      </w:r>
      <w:r w:rsidR="005220FD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>Concerns)</w:t>
      </w:r>
      <w:r w:rsidR="00F64C47" w:rsidRPr="0022313D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  <w:t> </w:t>
      </w:r>
    </w:p>
    <w:p w14:paraId="652DEF90" w14:textId="15976EC3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16"/>
          <w:bdr w:val="none" w:sz="0" w:space="0" w:color="auto"/>
          <w:lang w:eastAsia="en-AU"/>
        </w:rPr>
      </w:pPr>
    </w:p>
    <w:p w14:paraId="2E4C44AD" w14:textId="163F84CA" w:rsidR="00F64C47" w:rsidRPr="0022313D" w:rsidRDefault="003D4968" w:rsidP="00EA04FE">
      <w:pPr>
        <w:pStyle w:val="ListParagraph"/>
        <w:numPr>
          <w:ilvl w:val="1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아</w:t>
      </w:r>
      <w:r w:rsidR="00215EF9" w:rsidRPr="0022313D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동의 안전 우려에 </w:t>
      </w: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대한 대응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ko-KR"/>
        </w:rPr>
        <w:t> </w:t>
      </w:r>
    </w:p>
    <w:p w14:paraId="3EF36C3A" w14:textId="213B5298" w:rsidR="00F64C47" w:rsidRPr="0022313D" w:rsidRDefault="003D4968" w:rsidP="0064362C">
      <w:pPr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아동 보호 문제에 대한 대응절차</w:t>
      </w:r>
      <w:r w:rsidR="00215EF9" w:rsidRPr="00C03E64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(</w:t>
      </w:r>
      <w:r w:rsidR="00215EF9"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Procedures for Responding to Child Protection Concerns)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따라 모든 아동보호 문제와 아동 성적 학대 및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아동과 관련된 성적비행에 대한 모든 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항의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사항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들이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C03E6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적시에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적절</w:t>
      </w:r>
      <w:r w:rsidR="00C03E6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 방식으로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보고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도록 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1B8BBC92" w14:textId="38F1844D" w:rsidR="00F64C47" w:rsidRPr="0022313D" w:rsidRDefault="003D4968" w:rsidP="0064362C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아동 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안전에 대한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3C68E2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모든 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우려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와 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항의가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관련 정부 부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보고되고, 필요</w:t>
      </w:r>
      <w:r w:rsidR="00C03E6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하다면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가능한 한 빨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리 법적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의무에 따라 경찰에 </w:t>
      </w:r>
      <w:r w:rsidR="006C57F0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신고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되도록 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한다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5ACDFC29" w14:textId="6D80E28A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Malgun Gothic" w:eastAsia="Malgun Gothic" w:hAnsi="Malgun Gothic" w:cs="Arial"/>
          <w:color w:val="000000"/>
          <w:sz w:val="16"/>
          <w:bdr w:val="none" w:sz="0" w:space="0" w:color="auto"/>
          <w:lang w:eastAsia="ko-KR"/>
        </w:rPr>
      </w:pPr>
    </w:p>
    <w:p w14:paraId="2B4FA9E8" w14:textId="216B9466" w:rsidR="00F64C47" w:rsidRPr="0022313D" w:rsidRDefault="006C57F0" w:rsidP="00EA04FE">
      <w:pPr>
        <w:pStyle w:val="ListParagraph"/>
        <w:numPr>
          <w:ilvl w:val="1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</w:pPr>
      <w:r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>항의</w:t>
      </w:r>
      <w:r w:rsidR="00C03E64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 </w:t>
      </w:r>
      <w:proofErr w:type="spellStart"/>
      <w:r w:rsidR="003D4968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처리</w:t>
      </w:r>
      <w:proofErr w:type="spellEnd"/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 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  <w:t> </w:t>
      </w:r>
    </w:p>
    <w:p w14:paraId="2A35EA2C" w14:textId="37C379E1" w:rsidR="00F64C47" w:rsidRPr="0022313D" w:rsidRDefault="00B6438F" w:rsidP="0064362C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</w:t>
      </w:r>
      <w:r w:rsidR="00C03E6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접수된 </w:t>
      </w:r>
      <w:r w:rsidR="003C68E2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모든 불만 사항에 대해 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직원 및 자원봉사자에 대한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6C57F0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항의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처리 절차</w:t>
      </w:r>
      <w:r w:rsidR="003C68E2" w:rsidRPr="00C03E64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(</w:t>
      </w:r>
      <w:r w:rsidR="003C68E2"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Procedure for Handling Complaints against Staff and Volunteers)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따라 대응한다.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 </w:t>
      </w:r>
    </w:p>
    <w:p w14:paraId="716558FF" w14:textId="50C1D810" w:rsidR="00F64C47" w:rsidRPr="0022313D" w:rsidRDefault="00B6438F" w:rsidP="0064362C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직원이나 자원봉사자가 아동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성학대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, 아동 관련 성</w:t>
      </w:r>
      <w:r w:rsidR="00BC5C90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적비행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행위 등 학대를 했다는 민원이 있는 경우 이를 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행동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강령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3C68E2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Code of Conduct)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의 중대한 위반으로 간주하고 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직원 및 자원봉사자에 대한 </w:t>
      </w:r>
      <w:r w:rsidR="00D8041B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항의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처리절차</w:t>
      </w:r>
      <w:r w:rsidRPr="00C03E64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따라 대응한다.</w:t>
      </w:r>
      <w:r w:rsidR="00F64C47"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 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17F42FB0" w14:textId="7091B1E7" w:rsidR="00F64C47" w:rsidRPr="0022313D" w:rsidRDefault="00BC5C90" w:rsidP="0064362C">
      <w:pPr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행동강령의 사소한 위반이나 불만사항과 관련된 민원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이 접수된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경우 교회는 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분쟁해결 절차</w:t>
      </w:r>
      <w:r w:rsidR="003C68E2" w:rsidRPr="00C03E64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(</w:t>
      </w:r>
      <w:r w:rsidR="003C68E2"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Procedure for Resolving Conflict)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따라 이에 대응</w:t>
      </w:r>
      <w:r w:rsidR="003C68E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할 수 있다.</w:t>
      </w:r>
      <w:r w:rsidR="00F64C47"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 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0DD62E22" w14:textId="0989306A" w:rsidR="00F64C47" w:rsidRPr="0022313D" w:rsidRDefault="00BC5C90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자세한 내용은 </w:t>
      </w:r>
      <w:r w:rsidRPr="00C03E64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아동 보호 문제에 대한 대응 절차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및 </w:t>
      </w:r>
      <w:r w:rsidRPr="00C03E64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 xml:space="preserve">직원 및 자원봉사자에 대한 </w:t>
      </w:r>
      <w:r w:rsidR="00D8041B">
        <w:rPr>
          <w:rFonts w:ascii="Malgun Gothic" w:eastAsia="Malgun Gothic" w:hAnsi="Malgun Gothic" w:cs="Arial" w:hint="eastAsia"/>
          <w:i/>
          <w:iCs/>
          <w:bdr w:val="none" w:sz="0" w:space="0" w:color="auto"/>
          <w:lang w:eastAsia="ko-KR"/>
        </w:rPr>
        <w:t>항의</w:t>
      </w:r>
      <w:r w:rsidRPr="00C03E64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 xml:space="preserve"> 처리 절차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를 참조하</w:t>
      </w:r>
      <w:r w:rsidR="003C68E2"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라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6CB494DB" w14:textId="5F13CC74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16"/>
          <w:bdr w:val="none" w:sz="0" w:space="0" w:color="auto"/>
          <w:lang w:eastAsia="ko-KR"/>
        </w:rPr>
      </w:pPr>
    </w:p>
    <w:p w14:paraId="66BF92D6" w14:textId="52CD57FE" w:rsidR="00F64C47" w:rsidRPr="0022313D" w:rsidRDefault="003128F9" w:rsidP="00EA04FE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567" w:hanging="567"/>
        <w:textAlignment w:val="baseline"/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>안전한 환경</w:t>
      </w:r>
      <w:r w:rsidR="00F64C47" w:rsidRPr="0022313D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ko-KR"/>
        </w:rPr>
        <w:t> </w:t>
      </w:r>
      <w:r w:rsidR="003C68E2" w:rsidRPr="0022313D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ko-KR"/>
        </w:rPr>
        <w:t>(</w:t>
      </w:r>
      <w:r w:rsidR="003C68E2" w:rsidRPr="0022313D">
        <w:rPr>
          <w:rFonts w:ascii="Malgun Gothic" w:eastAsia="Malgun Gothic" w:hAnsi="Malgun Gothic" w:cs="Batang" w:hint="eastAsia"/>
          <w:color w:val="10AC9A"/>
          <w:sz w:val="32"/>
          <w:szCs w:val="32"/>
          <w:bdr w:val="none" w:sz="0" w:space="0" w:color="auto"/>
          <w:lang w:eastAsia="ko-KR"/>
        </w:rPr>
        <w:t>S</w:t>
      </w:r>
      <w:r w:rsidR="003C68E2" w:rsidRPr="0022313D">
        <w:rPr>
          <w:rFonts w:ascii="Malgun Gothic" w:eastAsia="Malgun Gothic" w:hAnsi="Malgun Gothic" w:cs="Batang"/>
          <w:color w:val="10AC9A"/>
          <w:sz w:val="32"/>
          <w:szCs w:val="32"/>
          <w:bdr w:val="none" w:sz="0" w:space="0" w:color="auto"/>
          <w:lang w:eastAsia="ko-KR"/>
        </w:rPr>
        <w:t>afe Environments)</w:t>
      </w:r>
    </w:p>
    <w:p w14:paraId="5E71108E" w14:textId="047FAEB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16"/>
          <w:bdr w:val="none" w:sz="0" w:space="0" w:color="auto"/>
          <w:lang w:eastAsia="ko-KR"/>
        </w:rPr>
      </w:pPr>
    </w:p>
    <w:p w14:paraId="3294F83F" w14:textId="7948254E" w:rsidR="00F64C47" w:rsidRPr="0022313D" w:rsidRDefault="003128F9" w:rsidP="00EA04FE">
      <w:pPr>
        <w:pStyle w:val="ListParagraph"/>
        <w:numPr>
          <w:ilvl w:val="1"/>
          <w:numId w:val="2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물리적</w:t>
      </w:r>
      <w:proofErr w:type="spellEnd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환경</w:t>
      </w:r>
      <w:proofErr w:type="spellEnd"/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 </w:t>
      </w:r>
    </w:p>
    <w:p w14:paraId="18044881" w14:textId="26CA3254" w:rsidR="00F64C47" w:rsidRPr="0022313D" w:rsidRDefault="003128F9" w:rsidP="0064362C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 물리적 환경과 온라인 환경이 안전과 복지를 증진하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도록 보장하고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아동과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청소년들이 피해를 입을 수 있는 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가능성을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최소화할 수 있도록 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다.</w:t>
      </w:r>
    </w:p>
    <w:p w14:paraId="775E3881" w14:textId="5A76C205" w:rsidR="00F64C47" w:rsidRPr="0022313D" w:rsidRDefault="003128F9" w:rsidP="0064362C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</w:t>
      </w:r>
      <w:r w:rsidR="00D777F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WHS (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Work, Health and Safety</w:t>
      </w:r>
      <w:r w:rsidR="00D777F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요구 사항을 준수한다.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74AA9D2E" w14:textId="7449F596" w:rsidR="00F64C47" w:rsidRPr="0022313D" w:rsidRDefault="00D777FE" w:rsidP="0064362C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교회 환경이 </w:t>
      </w:r>
      <w:r w:rsidR="003128F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어린이와 취약계층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 끼칠 수 있는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영향과 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피해 가능성에 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대해</w:t>
      </w:r>
      <w:r w:rsidR="003128F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검토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="003128F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 </w:t>
      </w:r>
    </w:p>
    <w:p w14:paraId="505CD257" w14:textId="63877F1F" w:rsidR="00F64C47" w:rsidRPr="0022313D" w:rsidRDefault="00D30E4E" w:rsidP="0064362C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프로그램 및 활동이 이루어지는 물리적 환경에서 발생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할 수 있는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위험을 식별하고 </w:t>
      </w:r>
      <w:r w:rsidR="00D777FE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이</w:t>
      </w:r>
      <w:r w:rsidR="00D8041B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에 대처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7A8E1940" w14:textId="77777777" w:rsidR="00D8041B" w:rsidRDefault="00D30E4E" w:rsidP="00D8041B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</w:t>
      </w:r>
      <w:r w:rsidR="00C03E64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재산 가운데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에 거주지 </w:t>
      </w:r>
      <w:r w:rsidR="00D777FE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(residential property)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가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있는 경우 교회는 해당 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주택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 거주하는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모든 성인</w:t>
      </w:r>
      <w:r w:rsidR="00D777FE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이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거주 기간 동안 WWCC 또는 WWVP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증서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를 받고 보유하도록 </w:t>
      </w:r>
      <w:r w:rsidR="00D777FE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한다.</w:t>
      </w:r>
    </w:p>
    <w:p w14:paraId="424DD071" w14:textId="34F6F2D1" w:rsidR="00F64C47" w:rsidRDefault="00D8041B" w:rsidP="00D8041B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lastRenderedPageBreak/>
        <w:t>교회가 지원하는 해외사역을 포함한 모든 사역단체가 적합한 아동보호절차가 있는지 고려한다. (</w:t>
      </w:r>
      <w:r w:rsidR="00F917A7" w:rsidRP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예를 들어 해외에 있는 특정 고아원을 지원하는 것이 적절한지 검토할 대 아동보호 절차를 고려</w:t>
      </w:r>
      <w:r w:rsid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할 수 있을 것이다</w:t>
      </w:r>
      <w:r w:rsidR="00F917A7" w:rsidRPr="00F917A7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)</w:t>
      </w:r>
      <w:r w:rsidR="00F917A7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</w:p>
    <w:p w14:paraId="14C3DB7A" w14:textId="77777777" w:rsidR="00D8041B" w:rsidRPr="00D8041B" w:rsidRDefault="00D8041B" w:rsidP="00D80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3E426926" w14:textId="0C53FD9F" w:rsidR="00F64C47" w:rsidRPr="0022313D" w:rsidRDefault="00DA4676" w:rsidP="00EA04FE">
      <w:pPr>
        <w:pStyle w:val="ListParagraph"/>
        <w:numPr>
          <w:ilvl w:val="1"/>
          <w:numId w:val="2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온라인 환경</w:t>
      </w:r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 </w:t>
      </w:r>
    </w:p>
    <w:p w14:paraId="024D8DB3" w14:textId="77777777" w:rsidR="00FF024F" w:rsidRPr="0022313D" w:rsidRDefault="00FF024F" w:rsidP="00FF0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221F1F"/>
          <w:sz w:val="16"/>
          <w:bdr w:val="none" w:sz="0" w:space="0" w:color="auto"/>
          <w:lang w:eastAsia="en-AU"/>
        </w:rPr>
      </w:pPr>
    </w:p>
    <w:p w14:paraId="6110563A" w14:textId="14DF23F4" w:rsidR="00DA4676" w:rsidRPr="0022313D" w:rsidRDefault="00DA4676" w:rsidP="00DA4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모든 </w:t>
      </w:r>
      <w:r w:rsidR="003836B2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온라인 의사소통이 안전하게 이루어지도록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촉진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다. </w:t>
      </w:r>
    </w:p>
    <w:p w14:paraId="258598AA" w14:textId="7CAB2A7A" w:rsidR="00F64C47" w:rsidRPr="0022313D" w:rsidRDefault="00DA4676" w:rsidP="00DA4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자세한 내용은 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아동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및 청소년 활동 지침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3836B2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Guidelines for Activities with Children and Young People)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을 참조하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라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br w:type="page"/>
      </w:r>
    </w:p>
    <w:p w14:paraId="67B946A6" w14:textId="5AE257AF" w:rsidR="00F64C47" w:rsidRPr="00C03E64" w:rsidRDefault="001E732C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10AC9A" w:themeColor="accent2" w:themeShade="BF"/>
          <w:sz w:val="32"/>
          <w:szCs w:val="32"/>
          <w:bdr w:val="none" w:sz="0" w:space="0" w:color="auto"/>
          <w:lang w:eastAsia="en-AU"/>
        </w:rPr>
      </w:pPr>
      <w:r w:rsidRPr="00C03E64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lastRenderedPageBreak/>
        <w:t xml:space="preserve">5. </w:t>
      </w:r>
      <w:r w:rsidR="00543D67" w:rsidRPr="00C03E64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>위험</w:t>
      </w:r>
      <w:r w:rsidRPr="00C03E64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 xml:space="preserve"> </w:t>
      </w:r>
      <w:proofErr w:type="spellStart"/>
      <w:r w:rsidRPr="00C03E64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>관리</w:t>
      </w:r>
      <w:proofErr w:type="spellEnd"/>
      <w:r w:rsidR="00F64C47" w:rsidRPr="00C03E64">
        <w:rPr>
          <w:rFonts w:ascii="Malgun Gothic" w:eastAsia="Malgun Gothic" w:hAnsi="Malgun Gothic" w:cs="Arial"/>
          <w:color w:val="000000"/>
          <w:sz w:val="32"/>
          <w:szCs w:val="32"/>
          <w:bdr w:val="none" w:sz="0" w:space="0" w:color="auto"/>
          <w:lang w:eastAsia="en-AU"/>
        </w:rPr>
        <w:t> </w:t>
      </w:r>
      <w:r w:rsidR="001F4FF1" w:rsidRPr="00C03E64">
        <w:rPr>
          <w:rFonts w:ascii="Malgun Gothic" w:eastAsia="Malgun Gothic" w:hAnsi="Malgun Gothic" w:cs="Arial"/>
          <w:color w:val="10AC9A" w:themeColor="accent2" w:themeShade="BF"/>
          <w:sz w:val="32"/>
          <w:szCs w:val="32"/>
          <w:bdr w:val="none" w:sz="0" w:space="0" w:color="auto"/>
          <w:lang w:eastAsia="en-AU"/>
        </w:rPr>
        <w:t>(Risk Management)</w:t>
      </w:r>
    </w:p>
    <w:p w14:paraId="49D841EB" w14:textId="7EDC4801" w:rsidR="00F64C47" w:rsidRPr="0022313D" w:rsidRDefault="00D8041B" w:rsidP="00EA04FE">
      <w:pPr>
        <w:pStyle w:val="ListParagraph"/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</w:pPr>
      <w:r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우려 </w:t>
      </w:r>
      <w:r w:rsidR="00543D6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대상자</w:t>
      </w:r>
      <w:r w:rsidR="00F64C47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 </w:t>
      </w:r>
      <w:r w:rsidR="003836B2"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(Persons of Concern)</w:t>
      </w:r>
    </w:p>
    <w:p w14:paraId="6BA0B19E" w14:textId="77777777" w:rsidR="00FF024F" w:rsidRPr="0022313D" w:rsidRDefault="00FF024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</w:p>
    <w:p w14:paraId="0865B8A1" w14:textId="633A1E3F" w:rsidR="00F64C47" w:rsidRPr="0022313D" w:rsidRDefault="00543D6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</w:t>
      </w:r>
      <w:r w:rsidR="00D8041B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우려 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대상자에 대한 호주 침례</w:t>
      </w:r>
      <w:r w:rsidR="003836B2" w:rsidRPr="00C03E64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 xml:space="preserve"> 교단</w:t>
      </w:r>
      <w:r w:rsidRPr="00C03E64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대응</w:t>
      </w:r>
      <w:r w:rsidR="00C03E64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절차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en-AU"/>
        </w:rPr>
        <w:t>An Australian Baptist Response to Persons of Concern)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에 따라 관심대상자로 </w:t>
      </w:r>
      <w:r w:rsidR="003836B2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분류될 수 있는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모든 사람을 관리한다. </w:t>
      </w:r>
    </w:p>
    <w:p w14:paraId="4168AD50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</w:p>
    <w:p w14:paraId="67CDB213" w14:textId="1B570AD3" w:rsidR="00F64C47" w:rsidRPr="0022313D" w:rsidRDefault="00543D67" w:rsidP="00EA04FE">
      <w:pPr>
        <w:pStyle w:val="ListParagraph"/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위험</w:t>
      </w:r>
      <w:proofErr w:type="spellEnd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평가</w:t>
      </w:r>
      <w:proofErr w:type="spellEnd"/>
    </w:p>
    <w:p w14:paraId="59355ED7" w14:textId="048B7C67" w:rsidR="00F64C47" w:rsidRPr="0022313D" w:rsidRDefault="00C03E64" w:rsidP="00EA04FE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각 사역</w:t>
      </w:r>
      <w:r w:rsidR="0096214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리더들</w:t>
      </w: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은</w:t>
      </w:r>
      <w:r w:rsidR="0096214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교회에서, 또는 교회를 위해, 또는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교화와 관련된</w:t>
      </w:r>
      <w:r w:rsidR="0096214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프로그램이나 활동</w:t>
      </w: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을 수행 시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96214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위험 평가를 완료하고 기록하도록 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6F843312" w14:textId="43699FC3" w:rsidR="00F64C47" w:rsidRPr="0022313D" w:rsidRDefault="0096214B" w:rsidP="00EA04FE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정기적인 활동의 경우, 위험 평가는 최소한 매년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시행되거나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중요한 변경이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발생할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때마다 실시된다.</w:t>
      </w:r>
    </w:p>
    <w:p w14:paraId="3DA838FE" w14:textId="74953AD6" w:rsidR="00F64C47" w:rsidRPr="0022313D" w:rsidRDefault="001F4FF1" w:rsidP="00EA04FE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비정기적 특별 </w:t>
      </w:r>
      <w:r w:rsidR="00F97FC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활동의 경우 목회자 또는 교회안전팀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이 행사 전</w:t>
      </w:r>
      <w:r w:rsidR="00F97FC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위험도 평가를 완료한다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 </w:t>
      </w:r>
    </w:p>
    <w:p w14:paraId="799F410F" w14:textId="4D596256" w:rsidR="00F64C47" w:rsidRPr="0022313D" w:rsidRDefault="00D3272E" w:rsidP="00EA04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 위험 평가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에서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확인된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위험 요소를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처리하기 위해 적절하고 합리적인 예방 조치를 채택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해야 한다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. 교회는 </w:t>
      </w:r>
      <w:r w:rsidR="001F4FF1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위기 상황의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발생 가능성, 결과의 심각성, 위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험 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방지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의 어려움 정도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등을 고려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해 적절한 예방 조치를 취한다.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6D8FE604" w14:textId="3BA818C2" w:rsidR="00F64C47" w:rsidRPr="0022313D" w:rsidRDefault="009D68F8" w:rsidP="00EA04FE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 위험 평가 양식을 최소 45년 동안 안전한 장소에 보관한다.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4478142D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DAACB67" w14:textId="65AFDA32" w:rsidR="00F64C47" w:rsidRPr="0022313D" w:rsidRDefault="00D8041B" w:rsidP="00EA04FE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567" w:hanging="567"/>
        <w:textAlignment w:val="baseline"/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 xml:space="preserve">외부 </w:t>
      </w:r>
      <w:r w:rsidR="00F917A7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 xml:space="preserve">단체 </w:t>
      </w:r>
      <w:r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 xml:space="preserve">및 </w:t>
      </w:r>
      <w:r w:rsidR="001F4FF1" w:rsidRPr="0022313D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>협력</w:t>
      </w:r>
      <w:r w:rsidR="0072546F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="003C69A9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>단체</w:t>
      </w:r>
      <w:r w:rsidR="001F4FF1" w:rsidRPr="0022313D"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t xml:space="preserve"> </w:t>
      </w:r>
      <w:r w:rsidR="001F4FF1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t>(Affiliated Entities)</w:t>
      </w:r>
    </w:p>
    <w:p w14:paraId="2C4A0C14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2FBE370E" w14:textId="7B7D76BF" w:rsidR="00F64C47" w:rsidRPr="0022313D" w:rsidRDefault="00693C59" w:rsidP="00EA04FE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 아동 및 청소년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관련 일을 하는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제3자(세입자 또는 교회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건물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을 사용하는 외부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단체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)에게 최소한 매년 어린이 안전 표준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을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준수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한다는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서면 확인을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요구한다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2F52DB1F" w14:textId="66B4ACE3" w:rsidR="00F64C47" w:rsidRPr="0022313D" w:rsidRDefault="00E90D33" w:rsidP="00EA04FE">
      <w:pPr>
        <w:numPr>
          <w:ilvl w:val="0"/>
          <w:numId w:val="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   </w:t>
      </w:r>
      <w:r w:rsidR="003C69A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모든 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협력</w:t>
      </w:r>
      <w:r w:rsidR="003C69A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단체</w:t>
      </w:r>
      <w:r w:rsidR="001F4FF1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(본 교회의 사역으로 인정받고 있는 단체나 프로그램</w:t>
      </w:r>
      <w:r w:rsidR="003C69A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)가 어린이 안전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기</w:t>
      </w:r>
      <w:r w:rsidR="003C69A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준을 준수하도록 한다.</w:t>
      </w:r>
      <w:r w:rsidR="00B9026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교회 운영 위원회 </w:t>
      </w:r>
      <w:r w:rsidR="00B90269" w:rsidRPr="0022313D">
        <w:rPr>
          <w:rFonts w:ascii="Malgun Gothic" w:eastAsia="Malgun Gothic" w:hAnsi="Malgun Gothic" w:cs="Batang"/>
          <w:color w:val="221F1F"/>
          <w:bdr w:val="none" w:sz="0" w:space="0" w:color="auto"/>
          <w:lang w:eastAsia="ko-KR"/>
        </w:rPr>
        <w:t>(</w:t>
      </w:r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또는 </w:t>
      </w:r>
      <w:proofErr w:type="spellStart"/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당회</w:t>
      </w:r>
      <w:proofErr w:type="spellEnd"/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)에 보고하는 연간 보고서에 관련 내용</w:t>
      </w:r>
      <w:r w:rsidR="00F917A7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이</w:t>
      </w:r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 포함</w:t>
      </w:r>
      <w:r w:rsidR="00F917A7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되도록 요청할</w:t>
      </w:r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 수 있다.</w:t>
      </w:r>
    </w:p>
    <w:p w14:paraId="46C796A3" w14:textId="77777777" w:rsidR="00F64C47" w:rsidRPr="0022313D" w:rsidRDefault="00F64C47" w:rsidP="0043547B">
      <w:pPr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</w:pPr>
      <w:r w:rsidRPr="0022313D"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  <w:br w:type="page"/>
      </w:r>
    </w:p>
    <w:p w14:paraId="3D628266" w14:textId="0627BA5C" w:rsidR="00F64C47" w:rsidRPr="0022313D" w:rsidRDefault="00677B51" w:rsidP="00EA04FE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567" w:hanging="567"/>
        <w:textAlignment w:val="baseline"/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lastRenderedPageBreak/>
        <w:t>기록</w:t>
      </w:r>
      <w:proofErr w:type="spellEnd"/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>보관</w:t>
      </w:r>
      <w:proofErr w:type="spellEnd"/>
      <w:r w:rsidR="00F64C47" w:rsidRPr="0022313D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  <w:t> </w:t>
      </w:r>
    </w:p>
    <w:p w14:paraId="07316657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i/>
          <w:iCs/>
          <w:color w:val="10AC9A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i/>
          <w:iCs/>
          <w:color w:val="10AC9A"/>
          <w:bdr w:val="none" w:sz="0" w:space="0" w:color="auto"/>
          <w:lang w:eastAsia="en-AU"/>
        </w:rPr>
        <w:t> </w:t>
      </w:r>
    </w:p>
    <w:p w14:paraId="7BAEABE5" w14:textId="64224220" w:rsidR="00F64C47" w:rsidRPr="0022313D" w:rsidRDefault="000124AF" w:rsidP="00EA04FE">
      <w:pPr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모든 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문서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기록을 최소 45년 동안 </w:t>
      </w:r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하드카피 또는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전자적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인 방식으로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안전하게 보존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한다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 </w:t>
      </w:r>
    </w:p>
    <w:p w14:paraId="77056D9E" w14:textId="244A531B" w:rsidR="00F64C47" w:rsidRPr="0022313D" w:rsidRDefault="000124AF" w:rsidP="00EA04FE">
      <w:pPr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민감한 정보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를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포함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거나 포함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할 수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있는 문서의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경우, 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비밀이 유지되는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방식으로 보관되며 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권한이 있는 </w:t>
      </w:r>
      <w:r w:rsidR="008548C5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소수의 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사람에게만</w:t>
      </w:r>
      <w:r w:rsidR="00B9026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접근이 허용</w:t>
      </w:r>
      <w:r w:rsidR="008548C5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되도록 한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다.</w:t>
      </w:r>
    </w:p>
    <w:p w14:paraId="264B494D" w14:textId="3368898F" w:rsidR="00F64C47" w:rsidRPr="0022313D" w:rsidRDefault="0012231C" w:rsidP="00EA04FE">
      <w:pPr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기록을 하드카피로 보관하는 경우, 접근성 및 물리적 조건을 적절히 고려하여 안전한 장소에 보관한다.</w:t>
      </w:r>
    </w:p>
    <w:p w14:paraId="3147CF0A" w14:textId="135BDC17" w:rsidR="00F64C47" w:rsidRPr="0022313D" w:rsidRDefault="0012231C" w:rsidP="00EA04FE">
      <w:pPr>
        <w:numPr>
          <w:ilvl w:val="0"/>
          <w:numId w:val="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기록을 전자적으로 보관하는 경우, </w:t>
      </w:r>
      <w:r w:rsidR="00B90269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지속적으로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보안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이 유지되고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접근</w:t>
      </w:r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이 가능한지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모니터링한다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. </w:t>
      </w:r>
    </w:p>
    <w:p w14:paraId="2ADE71B9" w14:textId="4940251B" w:rsidR="00F64C47" w:rsidRPr="0022313D" w:rsidRDefault="0047641E" w:rsidP="00EA04FE">
      <w:pPr>
        <w:numPr>
          <w:ilvl w:val="0"/>
          <w:numId w:val="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이 항목이 적용되는 기록에는 다음이 포함되지만 이에 국한되지는 않는다.</w:t>
      </w:r>
    </w:p>
    <w:p w14:paraId="32BD9DCD" w14:textId="0D8F248D" w:rsidR="00F64C47" w:rsidRPr="0022313D" w:rsidRDefault="00F24681" w:rsidP="00EA04FE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사역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정보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문서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Ministry Information Sheets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2F5B81EA" w14:textId="68C12C95" w:rsidR="00F64C47" w:rsidRPr="0022313D" w:rsidRDefault="00F24681" w:rsidP="00EA04FE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직원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및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자원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봉사자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proofErr w:type="gram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파일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proofErr w:type="gramEnd"/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Staff and Volunteer files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6493A993" w14:textId="6510B68F" w:rsidR="00F64C47" w:rsidRPr="0022313D" w:rsidRDefault="006B1BBB" w:rsidP="00EA04FE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출석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(</w:t>
      </w:r>
      <w:proofErr w:type="spellStart"/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입출입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)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시트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Attendance (sign-in/sign-out) sheets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0FDD55C1" w14:textId="65355E56" w:rsidR="00F64C47" w:rsidRPr="0022313D" w:rsidRDefault="006B1BBB" w:rsidP="00EA04FE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위험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평가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proofErr w:type="gram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양식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proofErr w:type="gramEnd"/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Risk assessment forms 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392F8F6D" w14:textId="46170757" w:rsidR="00F64C47" w:rsidRPr="0022313D" w:rsidRDefault="0038779B" w:rsidP="00EA04FE">
      <w:pPr>
        <w:numPr>
          <w:ilvl w:val="0"/>
          <w:numId w:val="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교회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안전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등록부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Safe Church Register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709E18EB" w14:textId="64582A2F" w:rsidR="00F64C47" w:rsidRPr="0022313D" w:rsidRDefault="00B420E3" w:rsidP="00EA04FE">
      <w:pPr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교회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안전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우려</w:t>
      </w:r>
      <w:proofErr w:type="spellEnd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양식</w:t>
      </w:r>
      <w:proofErr w:type="spellEnd"/>
      <w:r w:rsidR="00B90269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B90269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Safe Church Concerns forms)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및 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관련된 모든 기록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any contemporaneous notes regarding reporting decisions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7C2EE4C8" w14:textId="7FB76A21" w:rsidR="00F64C47" w:rsidRPr="0022313D" w:rsidRDefault="00D8041B" w:rsidP="00EA04FE">
      <w:pPr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외부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및 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협력 기관이 제출한 연간 아동 보호 약속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Annual Safe Church commitment by third parties and affiliated entities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)</w:t>
      </w:r>
    </w:p>
    <w:p w14:paraId="2E0BBEC6" w14:textId="65579E15" w:rsidR="00F64C47" w:rsidRPr="0022313D" w:rsidRDefault="00BB0245" w:rsidP="00EA04FE">
      <w:pPr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701" w:hanging="567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각 시기별 사용한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안전한 교회 지침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, </w:t>
      </w:r>
      <w:proofErr w:type="spellStart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절차</w:t>
      </w:r>
      <w:proofErr w:type="spellEnd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, </w:t>
      </w:r>
      <w:proofErr w:type="spellStart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양식</w:t>
      </w:r>
      <w:proofErr w:type="spellEnd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또는</w:t>
      </w:r>
      <w:proofErr w:type="spellEnd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관련</w:t>
      </w:r>
      <w:proofErr w:type="spellEnd"/>
      <w:r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>된 문서로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날짜가</w:t>
      </w:r>
      <w:proofErr w:type="spellEnd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r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표시된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 </w:t>
      </w:r>
      <w:proofErr w:type="spellStart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사본</w:t>
      </w:r>
      <w:proofErr w:type="spellEnd"/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 xml:space="preserve">Dated copies of any </w:t>
      </w:r>
      <w:r w:rsidR="00F64C47" w:rsidRPr="0022313D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en-AU"/>
        </w:rPr>
        <w:t>Safe Church Policy</w:t>
      </w:r>
      <w:r w:rsidR="00F64C47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, Procedure, Form or associated document in force at any time</w:t>
      </w:r>
      <w:r w:rsidR="00B420E3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  <w:t>)</w:t>
      </w:r>
    </w:p>
    <w:p w14:paraId="13A27DFC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5BC7EE08" w14:textId="0CD00C91" w:rsidR="00F64C47" w:rsidRDefault="00B420E3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자세한 내용은 개인 정보 보호 정책(the 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/>
          <w:lang w:eastAsia="ko-KR"/>
        </w:rPr>
        <w:t>Privacy Policy)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을 </w:t>
      </w:r>
      <w:r w:rsidR="00BB0245"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참조하라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247EE02F" w14:textId="326B25D2" w:rsidR="008548C5" w:rsidRDefault="008548C5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5396AC59" w14:textId="565EC1F9" w:rsidR="008548C5" w:rsidRDefault="008548C5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0C446007" w14:textId="3624959B" w:rsidR="008548C5" w:rsidRDefault="008548C5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348C2377" w14:textId="7F3962FE" w:rsidR="008548C5" w:rsidRDefault="008548C5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5797B783" w14:textId="3AB3656F" w:rsidR="008548C5" w:rsidRDefault="008548C5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0F473662" w14:textId="39FE0606" w:rsidR="008548C5" w:rsidRDefault="008548C5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6139E566" w14:textId="77777777" w:rsidR="008548C5" w:rsidRPr="0022313D" w:rsidRDefault="008548C5" w:rsidP="00B42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20039FAB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46113924" w14:textId="03A8A478" w:rsidR="00F64C47" w:rsidRPr="0022313D" w:rsidRDefault="00862DE3" w:rsidP="00EA04FE">
      <w:pPr>
        <w:numPr>
          <w:ilvl w:val="0"/>
          <w:numId w:val="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567" w:hanging="567"/>
        <w:textAlignment w:val="baseline"/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ko-KR"/>
        </w:rPr>
        <w:lastRenderedPageBreak/>
        <w:t>검토 및 책임</w:t>
      </w:r>
      <w:r w:rsidR="00F64C47" w:rsidRPr="0022313D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ko-KR"/>
        </w:rPr>
        <w:t> </w:t>
      </w:r>
      <w:r w:rsidR="008548C5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ko-KR"/>
        </w:rPr>
        <w:t>(Revie</w:t>
      </w:r>
      <w:r w:rsidR="008548C5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  <w:t>w and Accountability)</w:t>
      </w:r>
    </w:p>
    <w:p w14:paraId="1DC9E1A3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1F309931" w14:textId="54F57495" w:rsidR="00FF024F" w:rsidRPr="0022313D" w:rsidRDefault="005B1409" w:rsidP="007E5E69">
      <w:pPr>
        <w:pStyle w:val="ListParagraph"/>
        <w:numPr>
          <w:ilvl w:val="1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내부</w:t>
      </w:r>
      <w:proofErr w:type="spellEnd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검토</w:t>
      </w:r>
      <w:proofErr w:type="spellEnd"/>
      <w:r w:rsidR="008548C5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 </w:t>
      </w:r>
      <w:r w:rsidR="008548C5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(Internal Review)</w:t>
      </w:r>
      <w:r w:rsidR="00F64C47" w:rsidRPr="0022313D"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  <w:t> </w:t>
      </w:r>
    </w:p>
    <w:p w14:paraId="5761BABB" w14:textId="67731EB4" w:rsidR="007E5E69" w:rsidRPr="0022313D" w:rsidRDefault="007E5E69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교회는 매년 이 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지침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을 재검토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한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다.</w:t>
      </w:r>
    </w:p>
    <w:p w14:paraId="1BA325B8" w14:textId="00E474CE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 </w:t>
      </w:r>
    </w:p>
    <w:p w14:paraId="5CEAB884" w14:textId="7AFA7782" w:rsidR="00F64C47" w:rsidRPr="0022313D" w:rsidRDefault="007E5E69" w:rsidP="00EA04FE">
      <w:pPr>
        <w:pStyle w:val="ListParagraph"/>
        <w:numPr>
          <w:ilvl w:val="1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i/>
          <w:iCs/>
          <w:color w:val="47C3D3"/>
          <w:sz w:val="28"/>
          <w:szCs w:val="28"/>
          <w:bdr w:val="none" w:sz="0" w:space="0" w:color="auto"/>
          <w:lang w:eastAsia="en-AU"/>
        </w:rPr>
      </w:pP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외부</w:t>
      </w:r>
      <w:proofErr w:type="spellEnd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 xml:space="preserve"> </w:t>
      </w:r>
      <w:proofErr w:type="spellStart"/>
      <w:r w:rsidRPr="0022313D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en-AU"/>
        </w:rPr>
        <w:t>책임</w:t>
      </w:r>
      <w:proofErr w:type="spellEnd"/>
      <w:r w:rsidR="008548C5">
        <w:rPr>
          <w:rFonts w:ascii="Malgun Gothic" w:eastAsia="Malgun Gothic" w:hAnsi="Malgun Gothic" w:hint="eastAsia"/>
          <w:color w:val="47C3D3"/>
          <w:sz w:val="28"/>
          <w:szCs w:val="28"/>
          <w:bdr w:val="none" w:sz="0" w:space="0" w:color="auto"/>
          <w:lang w:eastAsia="ko-KR"/>
        </w:rPr>
        <w:t xml:space="preserve"> </w:t>
      </w:r>
      <w:r w:rsidR="008548C5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 xml:space="preserve">(External </w:t>
      </w:r>
      <w:r w:rsidR="00D8041B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Accountability</w:t>
      </w:r>
      <w:r w:rsidR="008548C5">
        <w:rPr>
          <w:rFonts w:ascii="Malgun Gothic" w:eastAsia="Malgun Gothic" w:hAnsi="Malgun Gothic"/>
          <w:color w:val="47C3D3"/>
          <w:sz w:val="28"/>
          <w:szCs w:val="28"/>
          <w:bdr w:val="none" w:sz="0" w:space="0" w:color="auto"/>
          <w:lang w:eastAsia="ko-KR"/>
        </w:rPr>
        <w:t>)</w:t>
      </w:r>
    </w:p>
    <w:p w14:paraId="745A44B5" w14:textId="77777777" w:rsidR="00FF024F" w:rsidRPr="0022313D" w:rsidRDefault="00FF024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en-AU"/>
        </w:rPr>
      </w:pPr>
    </w:p>
    <w:p w14:paraId="33B59465" w14:textId="40675845" w:rsidR="00F64C47" w:rsidRPr="0022313D" w:rsidRDefault="007B6B1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교회는</w:t>
      </w:r>
      <w:r w:rsidR="0005609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Pr="008548C5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직원 및 자원 봉사자에 대한 </w:t>
      </w:r>
      <w:r w:rsidR="00D8041B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항의</w:t>
      </w:r>
      <w:r w:rsidRPr="008548C5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 xml:space="preserve"> 처리 절차</w:t>
      </w:r>
      <w:r w:rsidR="00DF4E60" w:rsidRPr="008548C5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(</w:t>
      </w:r>
      <w:r w:rsidR="00DF4E60" w:rsidRPr="008548C5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Procedure for Handling Complaints against Staff and Volunteers)</w:t>
      </w:r>
      <w:r w:rsidR="0005609B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와 </w:t>
      </w:r>
      <w:r w:rsidR="0005609B" w:rsidRPr="008548C5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아동 보호 문제에 대한 대응 절차</w:t>
      </w:r>
      <w:r w:rsidR="00DF4E60" w:rsidRPr="008548C5">
        <w:rPr>
          <w:rFonts w:ascii="Malgun Gothic" w:eastAsia="Malgun Gothic" w:hAnsi="Malgun Gothic" w:cs="Arial" w:hint="eastAsia"/>
          <w:i/>
          <w:iCs/>
          <w:color w:val="221F1F"/>
          <w:bdr w:val="none" w:sz="0" w:space="0" w:color="auto"/>
          <w:lang w:eastAsia="ko-KR"/>
        </w:rPr>
        <w:t>(</w:t>
      </w:r>
      <w:r w:rsidR="00DF4E60" w:rsidRPr="008548C5">
        <w:rPr>
          <w:rFonts w:ascii="Malgun Gothic" w:eastAsia="Malgun Gothic" w:hAnsi="Malgun Gothic" w:cs="Arial"/>
          <w:i/>
          <w:iCs/>
          <w:color w:val="221F1F"/>
          <w:bdr w:val="none" w:sz="0" w:space="0" w:color="auto"/>
          <w:lang w:eastAsia="ko-KR"/>
        </w:rPr>
        <w:t>Procedure for Responding to Child Protection Concerns)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에 따라</w:t>
      </w:r>
      <w:r w:rsidR="008548C5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보고 </w:t>
      </w:r>
      <w:r w:rsidR="008548C5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사안 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행위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 xml:space="preserve"> </w:t>
      </w:r>
      <w:r w:rsidR="00BB0245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(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r</w:t>
      </w:r>
      <w:r w:rsidR="00BB0245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eportable conduct)</w:t>
      </w:r>
      <w:r w:rsidR="00DF4E60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</w:t>
      </w:r>
      <w:r w:rsidR="00DF4E60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관련 문의 사항이나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, 아동 보호 문제 및 공인 목사</w:t>
      </w:r>
      <w:r w:rsidR="00BB0245" w:rsidRPr="0022313D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(</w:t>
      </w:r>
      <w:r w:rsidR="00BB0245"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>accredited pastor)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에 대한 </w:t>
      </w:r>
      <w:r w:rsidR="00D8041B">
        <w:rPr>
          <w:rFonts w:ascii="Malgun Gothic" w:eastAsia="Malgun Gothic" w:hAnsi="Malgun Gothic" w:cs="Arial" w:hint="eastAsia"/>
          <w:color w:val="221F1F"/>
          <w:bdr w:val="none" w:sz="0" w:space="0" w:color="auto"/>
          <w:lang w:eastAsia="ko-KR"/>
        </w:rPr>
        <w:t>항의와</w:t>
      </w:r>
      <w:r w:rsidRPr="0022313D">
        <w:rPr>
          <w:rFonts w:ascii="Malgun Gothic" w:eastAsia="Malgun Gothic" w:hAnsi="Malgun Gothic" w:cs="Arial"/>
          <w:color w:val="221F1F"/>
          <w:bdr w:val="none" w:sz="0" w:space="0" w:color="auto"/>
          <w:lang w:eastAsia="ko-KR"/>
        </w:rPr>
        <w:t xml:space="preserve"> 관련하여 </w:t>
      </w:r>
      <w:r w:rsidR="00DF4E60" w:rsidRPr="0022313D">
        <w:rPr>
          <w:rFonts w:ascii="Malgun Gothic" w:eastAsia="Malgun Gothic" w:hAnsi="Malgun Gothic" w:cs="Batang" w:hint="eastAsia"/>
          <w:color w:val="221F1F"/>
          <w:bdr w:val="none" w:sz="0" w:space="0" w:color="auto"/>
          <w:lang w:eastAsia="ko-KR"/>
        </w:rPr>
        <w:t xml:space="preserve">교단 </w:t>
      </w:r>
      <w:r w:rsidR="00DF4E60" w:rsidRPr="0022313D">
        <w:rPr>
          <w:rFonts w:ascii="Malgun Gothic" w:eastAsia="Malgun Gothic" w:hAnsi="Malgun Gothic" w:cs="Batang"/>
          <w:color w:val="221F1F"/>
          <w:bdr w:val="none" w:sz="0" w:space="0" w:color="auto"/>
          <w:lang w:eastAsia="ko-KR"/>
        </w:rPr>
        <w:t>(</w:t>
      </w:r>
      <w:r w:rsidR="00DF4E60" w:rsidRPr="0022313D">
        <w:rPr>
          <w:rFonts w:ascii="Malgun Gothic" w:eastAsia="Malgun Gothic" w:hAnsi="Malgun Gothic" w:cs="Arial"/>
          <w:color w:val="221F1F"/>
          <w:bdr w:val="none" w:sz="0" w:space="0" w:color="auto" w:frame="1"/>
          <w:lang w:eastAsia="en-AU"/>
        </w:rPr>
        <w:t>Baptist Churches of NSW &amp; ACT )</w:t>
      </w:r>
      <w:r w:rsidR="00DF4E60" w:rsidRPr="0022313D">
        <w:rPr>
          <w:rFonts w:ascii="Malgun Gothic" w:eastAsia="Malgun Gothic" w:hAnsi="Malgun Gothic" w:cs="Batang" w:hint="eastAsia"/>
          <w:color w:val="221F1F"/>
          <w:bdr w:val="none" w:sz="0" w:space="0" w:color="auto" w:frame="1"/>
          <w:lang w:eastAsia="ko-KR"/>
        </w:rPr>
        <w:t xml:space="preserve">의 사역 표준 관리자 </w:t>
      </w:r>
      <w:r w:rsidR="00DF4E60" w:rsidRPr="0022313D">
        <w:rPr>
          <w:rFonts w:ascii="Malgun Gothic" w:eastAsia="Malgun Gothic" w:hAnsi="Malgun Gothic" w:cs="Batang"/>
          <w:color w:val="221F1F"/>
          <w:bdr w:val="none" w:sz="0" w:space="0" w:color="auto" w:frame="1"/>
          <w:lang w:eastAsia="ko-KR"/>
        </w:rPr>
        <w:t>(Ministry Standards Manager)</w:t>
      </w:r>
      <w:r w:rsidR="00DF4E60" w:rsidRPr="0022313D">
        <w:rPr>
          <w:rFonts w:ascii="Malgun Gothic" w:eastAsia="Malgun Gothic" w:hAnsi="Malgun Gothic" w:cs="Batang" w:hint="eastAsia"/>
          <w:color w:val="221F1F"/>
          <w:bdr w:val="none" w:sz="0" w:space="0" w:color="auto" w:frame="1"/>
          <w:lang w:eastAsia="ko-KR"/>
        </w:rPr>
        <w:t>의 조언을 구한다.</w:t>
      </w:r>
    </w:p>
    <w:p w14:paraId="6C5A19FF" w14:textId="77777777" w:rsidR="00F64C47" w:rsidRPr="0022313D" w:rsidRDefault="00F64C47" w:rsidP="0043547B">
      <w:pPr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</w:pPr>
      <w:r w:rsidRPr="0022313D">
        <w:rPr>
          <w:rFonts w:ascii="Malgun Gothic" w:eastAsia="Malgun Gothic" w:hAnsi="Malgun Gothic" w:cs="Arial"/>
          <w:color w:val="666666"/>
          <w:sz w:val="18"/>
          <w:szCs w:val="18"/>
          <w:bdr w:val="none" w:sz="0" w:space="0" w:color="auto"/>
          <w:shd w:val="clear" w:color="auto" w:fill="FFFFFF"/>
          <w:lang w:eastAsia="ko-KR"/>
        </w:rPr>
        <w:br w:type="page"/>
      </w:r>
    </w:p>
    <w:p w14:paraId="2B55E373" w14:textId="22B60C81" w:rsidR="00F64C47" w:rsidRPr="0022313D" w:rsidRDefault="00082F7D" w:rsidP="00EA04FE">
      <w:pPr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567" w:hanging="567"/>
        <w:textAlignment w:val="baseline"/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</w:pPr>
      <w:r>
        <w:rPr>
          <w:rFonts w:ascii="Malgun Gothic" w:eastAsia="Malgun Gothic" w:hAnsi="Malgun Gothic" w:cs="Arial" w:hint="eastAsia"/>
          <w:b/>
          <w:bCs/>
          <w:color w:val="10AC9A"/>
          <w:sz w:val="32"/>
          <w:szCs w:val="32"/>
          <w:bdr w:val="none" w:sz="0" w:space="0" w:color="auto"/>
          <w:lang w:eastAsia="ko-KR"/>
        </w:rPr>
        <w:lastRenderedPageBreak/>
        <w:t xml:space="preserve">용어의 </w:t>
      </w:r>
      <w:proofErr w:type="spellStart"/>
      <w:r w:rsidR="009E7EC5" w:rsidRPr="0022313D">
        <w:rPr>
          <w:rFonts w:ascii="Malgun Gothic" w:eastAsia="Malgun Gothic" w:hAnsi="Malgun Gothic" w:cs="Arial"/>
          <w:b/>
          <w:bCs/>
          <w:color w:val="10AC9A"/>
          <w:sz w:val="32"/>
          <w:szCs w:val="32"/>
          <w:bdr w:val="none" w:sz="0" w:space="0" w:color="auto"/>
          <w:lang w:eastAsia="en-AU"/>
        </w:rPr>
        <w:t>정의</w:t>
      </w:r>
      <w:proofErr w:type="spellEnd"/>
      <w:r w:rsidR="00F64C47" w:rsidRPr="0022313D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  <w:t> </w:t>
      </w:r>
      <w:r w:rsidR="00DF4E60" w:rsidRPr="0022313D">
        <w:rPr>
          <w:rFonts w:ascii="Malgun Gothic" w:eastAsia="Malgun Gothic" w:hAnsi="Malgun Gothic" w:cs="Arial"/>
          <w:color w:val="10AC9A"/>
          <w:sz w:val="32"/>
          <w:szCs w:val="32"/>
          <w:bdr w:val="none" w:sz="0" w:space="0" w:color="auto"/>
          <w:lang w:eastAsia="en-AU"/>
        </w:rPr>
        <w:t>(</w:t>
      </w:r>
      <w:r w:rsidR="00DF4E60" w:rsidRPr="0022313D">
        <w:rPr>
          <w:rFonts w:ascii="Malgun Gothic" w:eastAsia="Malgun Gothic" w:hAnsi="Malgun Gothic" w:cs="Batang" w:hint="eastAsia"/>
          <w:color w:val="10AC9A"/>
          <w:sz w:val="32"/>
          <w:szCs w:val="32"/>
          <w:bdr w:val="none" w:sz="0" w:space="0" w:color="auto"/>
          <w:lang w:eastAsia="ko-KR"/>
        </w:rPr>
        <w:t>D</w:t>
      </w:r>
      <w:r w:rsidR="00DF4E60" w:rsidRPr="0022313D">
        <w:rPr>
          <w:rFonts w:ascii="Malgun Gothic" w:eastAsia="Malgun Gothic" w:hAnsi="Malgun Gothic" w:cs="Batang"/>
          <w:color w:val="10AC9A"/>
          <w:sz w:val="32"/>
          <w:szCs w:val="32"/>
          <w:bdr w:val="none" w:sz="0" w:space="0" w:color="auto"/>
          <w:lang w:eastAsia="ko-KR"/>
        </w:rPr>
        <w:t>efinitions)</w:t>
      </w:r>
    </w:p>
    <w:p w14:paraId="19036C8D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3368126C" w14:textId="0BA715F9" w:rsidR="00F64C47" w:rsidRPr="0022313D" w:rsidRDefault="00DF4E60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본 문서인 </w:t>
      </w:r>
      <w:r w:rsidR="00667D8D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안전 교회 정책 및 관련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된</w:t>
      </w:r>
      <w:r w:rsidR="00667D8D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문서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에 적용된다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="00667D8D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맥락이 다르게 정의하지 않는 한</w:t>
      </w:r>
      <w:r w:rsidR="00667D8D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)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: </w:t>
      </w:r>
    </w:p>
    <w:p w14:paraId="3A9791BA" w14:textId="77777777" w:rsidR="00F64C47" w:rsidRPr="0022313D" w:rsidRDefault="00F64C4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63BE53E6" w14:textId="0F6E64E6" w:rsidR="00F64C47" w:rsidRDefault="00AD221F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교회(</w:t>
      </w:r>
      <w:r w:rsidR="00F64C47"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Church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)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이 안전 교회 정책을 채택한 지역 교회를 의미한다.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5159933E" w14:textId="699E3D5A" w:rsidR="00082F7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공개(disclosure)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개인이 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자신의 학대(</w:t>
      </w:r>
      <w:r w:rsidRPr="0022313D">
        <w:rPr>
          <w:rFonts w:ascii="Malgun Gothic" w:eastAsia="Malgun Gothic" w:hAnsi="Malgun Gothic" w:cs="Batang"/>
          <w:bdr w:val="none" w:sz="0" w:space="0" w:color="auto"/>
          <w:lang w:eastAsia="ko-KR"/>
        </w:rPr>
        <w:t>abused)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 사실이나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방치되어 있다는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사실(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neglected)을 전달하거나 전달하려고 시도하는 과정을 의미한다.</w:t>
      </w:r>
    </w:p>
    <w:p w14:paraId="221EE107" w14:textId="7029EC00" w:rsidR="00082F7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목회 직원(Pastoral Staff)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교회를 통해 목회 사역에 종사하는 모든 목회자, 공인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Accredited) 또는 인정된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(R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ecognized) 목사 또는 교회의 유급/무급 직원을 의미한다.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</w:t>
      </w:r>
    </w:p>
    <w:p w14:paraId="14F99485" w14:textId="73F06AA3" w:rsidR="00082F7D" w:rsidRDefault="00082F7D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 xml:space="preserve">보고 사안 </w:t>
      </w:r>
      <w:r w:rsidR="008A601E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행위</w:t>
      </w:r>
      <w:r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법안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en-AU"/>
        </w:rPr>
        <w:t>Reportable Conduct Legislation)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NSW에서 2019 년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제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정된 아동 보호법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en-AU"/>
        </w:rPr>
        <w:t>Children's Guardian Act 2019)</w:t>
      </w:r>
      <w:r w:rsidRPr="0022313D">
        <w:rPr>
          <w:rFonts w:ascii="Malgun Gothic" w:eastAsia="Malgun Gothic" w:hAnsi="Malgun Gothic" w:cs="Batang" w:hint="eastAsia"/>
          <w:bdr w:val="none" w:sz="0" w:space="0" w:color="auto" w:frame="1"/>
          <w:lang w:eastAsia="ko-KR"/>
        </w:rPr>
        <w:t>과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, </w:t>
      </w:r>
      <w:proofErr w:type="spellStart"/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ACT에서</w:t>
      </w:r>
      <w:proofErr w:type="spellEnd"/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 xml:space="preserve"> 1989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년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제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정된 </w:t>
      </w:r>
      <w:proofErr w:type="spellStart"/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옴부즈맨</w:t>
      </w:r>
      <w:proofErr w:type="spellEnd"/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 xml:space="preserve"> 법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en-AU"/>
        </w:rPr>
        <w:t>Ombudsman Act 1989</w:t>
      </w:r>
      <w:r w:rsidRPr="0022313D">
        <w:rPr>
          <w:rFonts w:ascii="Malgun Gothic" w:eastAsia="Malgun Gothic" w:hAnsi="Malgun Gothic" w:cs="Arial"/>
          <w:bdr w:val="none" w:sz="0" w:space="0" w:color="auto" w:frame="1"/>
          <w:lang w:eastAsia="en-AU"/>
        </w:rPr>
        <w:t xml:space="preserve"> (ACT</w:t>
      </w:r>
      <w:r w:rsidRPr="0022313D">
        <w:rPr>
          <w:rFonts w:ascii="Malgun Gothic" w:eastAsia="Malgun Gothic" w:hAnsi="Malgun Gothic" w:cs="Arial"/>
          <w:bdr w:val="none" w:sz="0" w:space="0" w:color="auto"/>
          <w:lang w:eastAsia="en-AU"/>
        </w:rPr>
        <w:t>)</w:t>
      </w:r>
    </w:p>
    <w:p w14:paraId="6937EE5E" w14:textId="50BC1696" w:rsidR="00F917A7" w:rsidRPr="0022313D" w:rsidRDefault="00F917A7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 xml:space="preserve">신입 교육 또는 신입 교육 절차 </w:t>
      </w:r>
      <w:r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(Induction or induction process)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신입 직원이나 자원 봉사자에 대해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사역 관련</w:t>
      </w:r>
      <w:r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실질적인 문제에 대해 소개해 주는 절차.</w:t>
      </w:r>
      <w:r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화장실이나 복사기의 위치를 설명해 주는 것을 포함하여 절차나 업무 구조를 설명하는 절차이다.</w:t>
      </w:r>
      <w:r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조직의 비전,</w:t>
      </w:r>
      <w:r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업무 기술,</w:t>
      </w:r>
      <w:r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문화적 특성 등이 소개될 수도 있다.</w:t>
      </w:r>
    </w:p>
    <w:p w14:paraId="56F4DE8A" w14:textId="77777777" w:rsidR="00082F7D" w:rsidRPr="0022313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안전 교회 </w:t>
      </w:r>
      <w:proofErr w:type="spellStart"/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등록</w:t>
      </w:r>
      <w:r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부</w:t>
      </w:r>
      <w:proofErr w:type="spellEnd"/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(Safe Church Register)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다음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과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관련된 정보를 기록하는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등록 대장을 의미한다.</w:t>
      </w:r>
    </w:p>
    <w:p w14:paraId="0B0A4222" w14:textId="77777777" w:rsidR="00082F7D" w:rsidRPr="0022313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NSW에서, WWCC 법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안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의 9A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항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에 따라 아동 관련 업무 및 관련 세부 사항에 참여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하는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모든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직원 및 자원 봉사자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의 상세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내역</w:t>
      </w:r>
    </w:p>
    <w:p w14:paraId="2397B858" w14:textId="5DA7D217" w:rsidR="00082F7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ACT에서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정의된 활동(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Regulated Activity)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종사자에 대한 모든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WWVP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상세 내역</w:t>
      </w:r>
    </w:p>
    <w:p w14:paraId="7B23AAA8" w14:textId="7AD171CD" w:rsidR="00082F7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안전한 공간 만들기(Creating Safe Spaces)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교단 </w:t>
      </w:r>
      <w:r w:rsidRPr="0022313D">
        <w:rPr>
          <w:rFonts w:ascii="Malgun Gothic" w:eastAsia="Malgun Gothic" w:hAnsi="Malgun Gothic" w:cs="Batang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dr w:val="none" w:sz="0" w:space="0" w:color="auto" w:frame="1"/>
          <w:lang w:eastAsia="ko-KR"/>
        </w:rPr>
        <w:t>the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 w:frame="1"/>
          <w:lang w:eastAsia="ko-KR"/>
        </w:rPr>
        <w:t>Baptist Churches of NSW &amp;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 w:frame="1"/>
          <w:lang w:eastAsia="ko-KR"/>
        </w:rPr>
        <w:t>ACT)</w:t>
      </w:r>
      <w:r w:rsidRPr="0022313D">
        <w:rPr>
          <w:rFonts w:ascii="Malgun Gothic" w:eastAsia="Malgun Gothic" w:hAnsi="Malgun Gothic" w:cs="Batang" w:hint="eastAsia"/>
          <w:bdr w:val="none" w:sz="0" w:space="0" w:color="auto" w:frame="1"/>
          <w:lang w:eastAsia="ko-KR"/>
        </w:rPr>
        <w:t xml:space="preserve">에서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제공하는 안전한 공간 만들기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워크샵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(Creating Safe Spaces training) 또는 안전 교회 훈련 협정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Safe Church Training Agreement)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에서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승인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된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대체 훈련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으로 대면 교육을 포함한 프로그램을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의미한다.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</w:t>
      </w:r>
    </w:p>
    <w:p w14:paraId="3D280A78" w14:textId="5FF29D74" w:rsidR="00082F7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의무 보고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법</w:t>
      </w:r>
      <w:r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안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en-AU"/>
        </w:rPr>
        <w:t>Mandatory Reporting Legislation)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NSW에서 1998년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제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정된 아동 및 청소년 (보호 및 보호) 법 (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en-AU"/>
        </w:rPr>
        <w:t xml:space="preserve">Children and Young Persons (Care and Protection) Act </w:t>
      </w:r>
      <w:proofErr w:type="gramStart"/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en-AU"/>
        </w:rPr>
        <w:t>1998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)</w:t>
      </w:r>
      <w:proofErr w:type="gramEnd"/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과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ACT에서 2008년 재정된 어린이 및 청소년 법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en-AU"/>
        </w:rPr>
        <w:t>Children and Young People Act 2008 (ACT)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. </w:t>
      </w:r>
    </w:p>
    <w:p w14:paraId="0833A469" w14:textId="5EE4C776" w:rsidR="00082F7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청소년</w:t>
      </w:r>
      <w:r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(young person) </w:t>
      </w:r>
      <w:r w:rsidRPr="008548C5">
        <w:rPr>
          <w:rFonts w:ascii="Malgun Gothic" w:eastAsia="Malgun Gothic" w:hAnsi="Malgun Gothic" w:cs="Arial"/>
          <w:bdr w:val="none" w:sz="0" w:space="0" w:color="auto"/>
          <w:lang w:eastAsia="ko-KR"/>
        </w:rPr>
        <w:t>16살 또는 17살</w:t>
      </w:r>
      <w:r w:rsidRPr="008548C5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의 </w:t>
      </w:r>
      <w:r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젊은이들을 말한다</w:t>
      </w:r>
      <w:r w:rsidRPr="008548C5">
        <w:rPr>
          <w:rFonts w:ascii="Malgun Gothic" w:eastAsia="Malgun Gothic" w:hAnsi="Malgun Gothic" w:cs="Arial"/>
          <w:bdr w:val="none" w:sz="0" w:space="0" w:color="auto"/>
          <w:lang w:eastAsia="ko-KR"/>
        </w:rPr>
        <w:t>.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</w:t>
      </w:r>
    </w:p>
    <w:p w14:paraId="73DC5841" w14:textId="77777777" w:rsidR="00082F7D" w:rsidRPr="0022313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취약한 상태(vulnerable)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자신을 돌볼 수 없거나, 나이, 질병, 외상, 장애, 그 밖의 다른 이유로 인해 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위해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나 </w:t>
      </w:r>
      <w:proofErr w:type="spellStart"/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착취로부터</w:t>
      </w:r>
      <w:proofErr w:type="spellEnd"/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자신을 보호할 수 없는 상태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로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사회적, 재정적 어려움과 같은 불이익을 포함한다. </w:t>
      </w:r>
    </w:p>
    <w:p w14:paraId="09C4ED09" w14:textId="77777777" w:rsidR="00082F7D" w:rsidRPr="0022313D" w:rsidRDefault="00082F7D" w:rsidP="00082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color w:val="221F1F"/>
          <w:lang w:eastAsia="ko-KR"/>
        </w:rPr>
      </w:pPr>
    </w:p>
    <w:p w14:paraId="1E6A5D48" w14:textId="24B8B266" w:rsidR="00F64C47" w:rsidRDefault="00F73314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 xml:space="preserve">통치 </w:t>
      </w:r>
      <w:r w:rsidR="00BD77CB"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기구(governance body)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교회 헌법에 의해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="00BD77CB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교회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제반</w:t>
      </w:r>
      <w:r w:rsidR="00BD77CB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업무를 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총괄하기로</w:t>
      </w:r>
      <w:r w:rsidR="00BD77CB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지정된 기구를 의미한다. 집사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협의체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(Diaconate)</w:t>
      </w:r>
      <w:r w:rsidR="00BD77CB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, </w:t>
      </w:r>
      <w:proofErr w:type="spellStart"/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당회</w:t>
      </w:r>
      <w:proofErr w:type="spellEnd"/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Elders)</w:t>
      </w:r>
      <w:r w:rsidR="00BD77CB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또는 교회 협의회</w:t>
      </w:r>
      <w:r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Church Council)</w:t>
      </w:r>
      <w:r w:rsidR="00BD77CB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일 수 있다.</w:t>
      </w:r>
      <w:r w:rsidR="00BD77CB"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 </w:t>
      </w:r>
    </w:p>
    <w:p w14:paraId="5CA0CAB8" w14:textId="787AE7C8" w:rsidR="00D8041B" w:rsidRPr="0022313D" w:rsidRDefault="00D8041B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항의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(complaint)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불만에는 교회 행동 강령 또는 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교단 </w:t>
      </w:r>
      <w:r w:rsidRPr="0022313D">
        <w:rPr>
          <w:rFonts w:ascii="Malgun Gothic" w:eastAsia="Malgun Gothic" w:hAnsi="Malgun Gothic" w:cs="Batang"/>
          <w:bdr w:val="none" w:sz="0" w:space="0" w:color="auto"/>
          <w:lang w:eastAsia="ko-KR"/>
        </w:rPr>
        <w:t>(</w:t>
      </w:r>
      <w:r w:rsidRPr="0022313D">
        <w:rPr>
          <w:rFonts w:ascii="Malgun Gothic" w:eastAsia="Malgun Gothic" w:hAnsi="Malgun Gothic" w:cs="Arial"/>
          <w:bdr w:val="none" w:sz="0" w:space="0" w:color="auto" w:frame="1"/>
          <w:lang w:eastAsia="ko-KR"/>
        </w:rPr>
        <w:t>the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 w:frame="1"/>
          <w:lang w:eastAsia="ko-KR"/>
        </w:rPr>
        <w:t>Baptist Churches of NSW &amp;</w:t>
      </w:r>
      <w:r w:rsidRPr="0022313D">
        <w:rPr>
          <w:rFonts w:ascii="Malgun Gothic" w:eastAsia="Malgun Gothic" w:hAnsi="Malgun Gothic" w:cs="Arial"/>
          <w:i/>
          <w:iCs/>
          <w:bdr w:val="none" w:sz="0" w:space="0" w:color="auto" w:frame="1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 w:frame="1"/>
          <w:lang w:eastAsia="ko-KR"/>
        </w:rPr>
        <w:t>ACT)</w:t>
      </w:r>
      <w:r w:rsidRPr="0022313D">
        <w:rPr>
          <w:rFonts w:ascii="Malgun Gothic" w:eastAsia="Malgun Gothic" w:hAnsi="Malgun Gothic" w:cs="Batang" w:hint="eastAsia"/>
          <w:bdr w:val="none" w:sz="0" w:space="0" w:color="auto" w:frame="1"/>
          <w:lang w:eastAsia="ko-KR"/>
        </w:rPr>
        <w:t xml:space="preserve">의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윤리 및 행동 강령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위반에 대한 모든 주장, 의혹, 우려 또는 보고가 포함된다. 또한 아동 보호 문제에 대해 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외부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기관에 공개</w:t>
      </w:r>
      <w:r w:rsidRPr="0022313D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된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내용도 포함된다.</w:t>
      </w:r>
    </w:p>
    <w:p w14:paraId="0B861537" w14:textId="0D797252" w:rsidR="00F64C47" w:rsidRPr="0022313D" w:rsidRDefault="00BE379E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WWCC 법</w:t>
      </w:r>
      <w:r w:rsidR="0022313D"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안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(WWCC Legislation)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NSW에서</w:t>
      </w:r>
      <w:r w:rsidR="0022313D"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는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2012아동보호법(</w:t>
      </w:r>
      <w:r w:rsidR="0022313D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Child Protection (Working with Children) Act 2012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</w:p>
    <w:p w14:paraId="31E8839F" w14:textId="46DD31D6" w:rsidR="00F64C47" w:rsidRPr="0022313D" w:rsidRDefault="00B905F4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55" w:hanging="55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WWVP 법</w:t>
      </w:r>
      <w:r w:rsidR="0022313D" w:rsidRPr="0022313D">
        <w:rPr>
          <w:rFonts w:ascii="Malgun Gothic" w:eastAsia="Malgun Gothic" w:hAnsi="Malgun Gothic" w:cs="Arial" w:hint="eastAsia"/>
          <w:b/>
          <w:bCs/>
          <w:bdr w:val="none" w:sz="0" w:space="0" w:color="auto"/>
          <w:lang w:eastAsia="ko-KR"/>
        </w:rPr>
        <w:t>안</w:t>
      </w:r>
      <w:r w:rsidRPr="0022313D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 xml:space="preserve">(WWVP Legislation) 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ACT에서 취약계층</w:t>
      </w:r>
      <w:r w:rsidR="0022313D" w:rsidRPr="0022313D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활동 법안 </w:t>
      </w:r>
      <w:r w:rsidR="0022313D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2011 (Working with Vulnerable People (Background Checking) Act 2011 (ACT)</w:t>
      </w:r>
      <w:r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>.</w:t>
      </w:r>
      <w:r w:rsidR="00F64C47" w:rsidRPr="0022313D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bookmarkEnd w:id="0"/>
      <w:bookmarkEnd w:id="1"/>
    </w:p>
    <w:sectPr w:rsidR="00F64C47" w:rsidRPr="0022313D" w:rsidSect="000B411F">
      <w:footerReference w:type="default" r:id="rId11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4E97" w14:textId="77777777" w:rsidR="00534AA2" w:rsidRDefault="00534AA2" w:rsidP="007A325F">
      <w:r>
        <w:separator/>
      </w:r>
    </w:p>
  </w:endnote>
  <w:endnote w:type="continuationSeparator" w:id="0">
    <w:p w14:paraId="750C9F93" w14:textId="77777777" w:rsidR="00534AA2" w:rsidRDefault="00534AA2" w:rsidP="007A325F">
      <w:r>
        <w:continuationSeparator/>
      </w:r>
    </w:p>
  </w:endnote>
  <w:endnote w:type="continuationNotice" w:id="1">
    <w:p w14:paraId="00B82AB7" w14:textId="77777777" w:rsidR="00534AA2" w:rsidRDefault="00534AA2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99BF" w14:textId="066661AE" w:rsidR="00C03E64" w:rsidRPr="00634CC4" w:rsidRDefault="00C96EDA" w:rsidP="00634CC4">
    <w:pPr>
      <w:pStyle w:val="Footer"/>
      <w:tabs>
        <w:tab w:val="clear" w:pos="4680"/>
        <w:tab w:val="clear" w:pos="9360"/>
        <w:tab w:val="center" w:pos="4820"/>
        <w:tab w:val="right" w:pos="9638"/>
      </w:tabs>
      <w:rPr>
        <w:rFonts w:cs="Arial"/>
        <w:sz w:val="18"/>
        <w:szCs w:val="18"/>
      </w:rPr>
    </w:pPr>
    <w:r>
      <w:rPr>
        <w:rFonts w:ascii="Batang" w:eastAsia="Batang" w:hAnsi="Batang" w:cs="Batang" w:hint="eastAsia"/>
        <w:sz w:val="18"/>
        <w:szCs w:val="18"/>
        <w:bdr w:val="none" w:sz="0" w:space="0" w:color="auto"/>
        <w:lang w:eastAsia="ko-KR"/>
      </w:rPr>
      <w:t>안전한 교회 지침</w:t>
    </w:r>
    <w:r w:rsidR="00C03E64">
      <w:rPr>
        <w:rFonts w:ascii="Batang" w:eastAsia="Batang" w:hAnsi="Batang" w:cs="Batang" w:hint="eastAsia"/>
        <w:sz w:val="18"/>
        <w:szCs w:val="18"/>
        <w:bdr w:val="none" w:sz="0" w:space="0" w:color="auto"/>
        <w:lang w:eastAsia="ko-KR"/>
      </w:rPr>
      <w:t xml:space="preserve"> </w:t>
    </w:r>
    <w:r w:rsidR="00C03E64">
      <w:rPr>
        <w:rFonts w:ascii="Batang" w:eastAsia="Batang" w:hAnsi="Batang" w:cs="Batang"/>
        <w:sz w:val="18"/>
        <w:szCs w:val="18"/>
        <w:bdr w:val="none" w:sz="0" w:space="0" w:color="auto"/>
        <w:lang w:eastAsia="ko-KR"/>
      </w:rPr>
      <w:t>(</w:t>
    </w:r>
    <w:r w:rsidR="00C03E64">
      <w:rPr>
        <w:rFonts w:eastAsia="Times New Roman" w:cs="Arial"/>
        <w:sz w:val="18"/>
        <w:szCs w:val="18"/>
        <w:bdr w:val="none" w:sz="0" w:space="0" w:color="auto"/>
        <w:lang w:eastAsia="en-AU"/>
      </w:rPr>
      <w:t>Safe Church Policy)</w:t>
    </w:r>
    <w:r w:rsidR="00C03E64"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 </w:t>
    </w:r>
    <w:sdt>
      <w:sdtPr>
        <w:rPr>
          <w:rFonts w:cs="Arial"/>
          <w:sz w:val="18"/>
          <w:szCs w:val="18"/>
        </w:rPr>
        <w:id w:val="1792021436"/>
        <w:docPartObj>
          <w:docPartGallery w:val="Page Numbers (Top of Page)"/>
          <w:docPartUnique/>
        </w:docPartObj>
      </w:sdtPr>
      <w:sdtEndPr/>
      <w:sdtContent>
        <w:r w:rsidR="00C03E64">
          <w:rPr>
            <w:rFonts w:cs="Arial"/>
            <w:sz w:val="18"/>
            <w:szCs w:val="18"/>
          </w:rPr>
          <w:tab/>
        </w:r>
        <w:r w:rsidR="00C03E64" w:rsidRPr="00F661E2">
          <w:rPr>
            <w:rFonts w:cs="Arial"/>
            <w:sz w:val="18"/>
            <w:szCs w:val="18"/>
          </w:rPr>
          <w:t xml:space="preserve">Page </w:t>
        </w:r>
        <w:r w:rsidR="00C03E64"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="00C03E64" w:rsidRPr="00F661E2">
          <w:rPr>
            <w:rFonts w:cs="Arial"/>
            <w:b/>
            <w:bCs/>
            <w:sz w:val="18"/>
            <w:szCs w:val="18"/>
          </w:rPr>
          <w:instrText xml:space="preserve"> PAGE </w:instrText>
        </w:r>
        <w:r w:rsidR="00C03E64" w:rsidRPr="00F661E2">
          <w:rPr>
            <w:rFonts w:cs="Arial"/>
            <w:b/>
            <w:bCs/>
            <w:sz w:val="18"/>
            <w:szCs w:val="18"/>
          </w:rPr>
          <w:fldChar w:fldCharType="separate"/>
        </w:r>
        <w:r w:rsidR="00C03E64">
          <w:rPr>
            <w:rFonts w:cs="Arial"/>
            <w:b/>
            <w:bCs/>
            <w:sz w:val="18"/>
            <w:szCs w:val="18"/>
          </w:rPr>
          <w:t>7</w:t>
        </w:r>
        <w:r w:rsidR="00C03E64" w:rsidRPr="00F661E2">
          <w:rPr>
            <w:rFonts w:cs="Arial"/>
            <w:b/>
            <w:bCs/>
            <w:sz w:val="18"/>
            <w:szCs w:val="18"/>
          </w:rPr>
          <w:fldChar w:fldCharType="end"/>
        </w:r>
        <w:r w:rsidR="00C03E64" w:rsidRPr="00F661E2">
          <w:rPr>
            <w:rFonts w:cs="Arial"/>
            <w:sz w:val="18"/>
            <w:szCs w:val="18"/>
          </w:rPr>
          <w:t xml:space="preserve"> of </w:t>
        </w:r>
        <w:r w:rsidR="00C03E64" w:rsidRPr="00F661E2">
          <w:rPr>
            <w:rFonts w:cs="Arial"/>
            <w:b/>
            <w:bCs/>
            <w:sz w:val="18"/>
            <w:szCs w:val="18"/>
          </w:rPr>
          <w:fldChar w:fldCharType="begin"/>
        </w:r>
        <w:r w:rsidR="00C03E64" w:rsidRPr="00F661E2">
          <w:rPr>
            <w:rFonts w:cs="Arial"/>
            <w:b/>
            <w:bCs/>
            <w:sz w:val="18"/>
            <w:szCs w:val="18"/>
          </w:rPr>
          <w:instrText xml:space="preserve"> NUMPAGES  </w:instrText>
        </w:r>
        <w:r w:rsidR="00C03E64" w:rsidRPr="00F661E2">
          <w:rPr>
            <w:rFonts w:cs="Arial"/>
            <w:b/>
            <w:bCs/>
            <w:sz w:val="18"/>
            <w:szCs w:val="18"/>
          </w:rPr>
          <w:fldChar w:fldCharType="separate"/>
        </w:r>
        <w:r w:rsidR="00C03E64">
          <w:rPr>
            <w:rFonts w:cs="Arial"/>
            <w:b/>
            <w:bCs/>
            <w:sz w:val="18"/>
            <w:szCs w:val="18"/>
          </w:rPr>
          <w:t>8</w:t>
        </w:r>
        <w:r w:rsidR="00C03E64" w:rsidRPr="00F661E2">
          <w:rPr>
            <w:rFonts w:cs="Arial"/>
            <w:b/>
            <w:bCs/>
            <w:sz w:val="18"/>
            <w:szCs w:val="18"/>
          </w:rPr>
          <w:fldChar w:fldCharType="end"/>
        </w:r>
      </w:sdtContent>
    </w:sdt>
    <w:r w:rsidR="00C03E64"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 xml:space="preserve"> </w:t>
    </w:r>
    <w:r w:rsidR="00C03E64">
      <w:rPr>
        <w:rFonts w:eastAsia="Times New Roman" w:cs="Arial"/>
        <w:sz w:val="18"/>
        <w:szCs w:val="18"/>
        <w:bdr w:val="none" w:sz="0" w:space="0" w:color="auto"/>
        <w:lang w:eastAsia="en-AU"/>
      </w:rPr>
      <w:tab/>
    </w:r>
    <w:r w:rsidR="00C03E64" w:rsidRPr="006124E9">
      <w:rPr>
        <w:rFonts w:eastAsia="Times New Roman" w:cs="Arial"/>
        <w:sz w:val="18"/>
        <w:szCs w:val="18"/>
        <w:bdr w:val="none" w:sz="0" w:space="0" w:color="auto"/>
        <w:lang w:eastAsia="en-AU"/>
      </w:rPr>
      <w:t>© Baptist Churches of NSW &amp; ACT 20</w:t>
    </w:r>
    <w:r w:rsidR="00C03E64">
      <w:rPr>
        <w:rFonts w:eastAsia="Times New Roman" w:cs="Arial"/>
        <w:sz w:val="18"/>
        <w:szCs w:val="18"/>
        <w:bdr w:val="none" w:sz="0" w:space="0" w:color="auto"/>
        <w:lang w:eastAsia="en-A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FD4F" w14:textId="77777777" w:rsidR="00534AA2" w:rsidRDefault="00534AA2" w:rsidP="007A325F">
      <w:r>
        <w:separator/>
      </w:r>
    </w:p>
  </w:footnote>
  <w:footnote w:type="continuationSeparator" w:id="0">
    <w:p w14:paraId="5EBD438C" w14:textId="77777777" w:rsidR="00534AA2" w:rsidRDefault="00534AA2" w:rsidP="007A325F">
      <w:r>
        <w:continuationSeparator/>
      </w:r>
    </w:p>
  </w:footnote>
  <w:footnote w:type="continuationNotice" w:id="1">
    <w:p w14:paraId="1A6F705C" w14:textId="77777777" w:rsidR="00534AA2" w:rsidRDefault="00534AA2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873"/>
        </w:tabs>
        <w:ind w:left="87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13"/>
        </w:tabs>
        <w:ind w:left="231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33"/>
        </w:tabs>
        <w:ind w:left="303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73"/>
        </w:tabs>
        <w:ind w:left="447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93"/>
        </w:tabs>
        <w:ind w:left="519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E45A02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E09AE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algun Gothic" w:eastAsia="Malgun Gothic" w:hAnsi="Malgun Gothic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3D6E21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C790BB0"/>
    <w:multiLevelType w:val="multilevel"/>
    <w:tmpl w:val="E09AE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algun Gothic" w:eastAsia="Malgun Gothic" w:hAnsi="Malgun Gothic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7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0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7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9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20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8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6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 w:numId="222">
    <w:abstractNumId w:val="21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0FADiaKnQ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3DC1"/>
    <w:rsid w:val="000044C9"/>
    <w:rsid w:val="00006967"/>
    <w:rsid w:val="00006C2D"/>
    <w:rsid w:val="00010221"/>
    <w:rsid w:val="000102CA"/>
    <w:rsid w:val="000109ED"/>
    <w:rsid w:val="00010FAF"/>
    <w:rsid w:val="00011D85"/>
    <w:rsid w:val="000124AF"/>
    <w:rsid w:val="00012F2A"/>
    <w:rsid w:val="00015C15"/>
    <w:rsid w:val="00015E3C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46DA"/>
    <w:rsid w:val="00054A45"/>
    <w:rsid w:val="00055254"/>
    <w:rsid w:val="00055486"/>
    <w:rsid w:val="0005609B"/>
    <w:rsid w:val="0005628D"/>
    <w:rsid w:val="00057B34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2F7D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11F"/>
    <w:rsid w:val="000B45E1"/>
    <w:rsid w:val="000B52BA"/>
    <w:rsid w:val="000B6946"/>
    <w:rsid w:val="000B7E69"/>
    <w:rsid w:val="000B7E93"/>
    <w:rsid w:val="000B7EDB"/>
    <w:rsid w:val="000C11D0"/>
    <w:rsid w:val="000C1922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3A"/>
    <w:rsid w:val="00114EDD"/>
    <w:rsid w:val="00115920"/>
    <w:rsid w:val="00116301"/>
    <w:rsid w:val="00116D72"/>
    <w:rsid w:val="001204C0"/>
    <w:rsid w:val="0012231C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4A35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3FB5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32C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1F4FF1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5EF9"/>
    <w:rsid w:val="002167BE"/>
    <w:rsid w:val="00216C7F"/>
    <w:rsid w:val="00217CC7"/>
    <w:rsid w:val="00220B7C"/>
    <w:rsid w:val="00221EA9"/>
    <w:rsid w:val="002222CC"/>
    <w:rsid w:val="0022291E"/>
    <w:rsid w:val="0022313D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2191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5843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8F9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10F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36B2"/>
    <w:rsid w:val="00385431"/>
    <w:rsid w:val="00385F1F"/>
    <w:rsid w:val="0038641D"/>
    <w:rsid w:val="0038664A"/>
    <w:rsid w:val="00386788"/>
    <w:rsid w:val="00387462"/>
    <w:rsid w:val="0038779B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68E2"/>
    <w:rsid w:val="003C69A9"/>
    <w:rsid w:val="003C7E67"/>
    <w:rsid w:val="003C7ED3"/>
    <w:rsid w:val="003D1059"/>
    <w:rsid w:val="003D1729"/>
    <w:rsid w:val="003D4968"/>
    <w:rsid w:val="003D4A55"/>
    <w:rsid w:val="003D5F54"/>
    <w:rsid w:val="003E0456"/>
    <w:rsid w:val="003E146D"/>
    <w:rsid w:val="003E1890"/>
    <w:rsid w:val="003E2988"/>
    <w:rsid w:val="003E31E8"/>
    <w:rsid w:val="003E3B2A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6233"/>
    <w:rsid w:val="00417AEA"/>
    <w:rsid w:val="00420970"/>
    <w:rsid w:val="004209F9"/>
    <w:rsid w:val="00421DCE"/>
    <w:rsid w:val="00422309"/>
    <w:rsid w:val="0042257D"/>
    <w:rsid w:val="0042602A"/>
    <w:rsid w:val="004261EC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641E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1CE0"/>
    <w:rsid w:val="004A21F1"/>
    <w:rsid w:val="004A326E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A43"/>
    <w:rsid w:val="004F4CC7"/>
    <w:rsid w:val="004F772E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20FD"/>
    <w:rsid w:val="00526F6E"/>
    <w:rsid w:val="00527154"/>
    <w:rsid w:val="00527C13"/>
    <w:rsid w:val="005317AB"/>
    <w:rsid w:val="005329CD"/>
    <w:rsid w:val="00533D27"/>
    <w:rsid w:val="00534AA2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3D67"/>
    <w:rsid w:val="00545418"/>
    <w:rsid w:val="00546568"/>
    <w:rsid w:val="00546C60"/>
    <w:rsid w:val="00546DCB"/>
    <w:rsid w:val="00547F83"/>
    <w:rsid w:val="00550101"/>
    <w:rsid w:val="0055047A"/>
    <w:rsid w:val="0055050F"/>
    <w:rsid w:val="00550937"/>
    <w:rsid w:val="00551323"/>
    <w:rsid w:val="0055271B"/>
    <w:rsid w:val="00553283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3F7B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0B97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110"/>
    <w:rsid w:val="005A7A8D"/>
    <w:rsid w:val="005A7C34"/>
    <w:rsid w:val="005B0ED7"/>
    <w:rsid w:val="005B1409"/>
    <w:rsid w:val="005B162A"/>
    <w:rsid w:val="005B17CA"/>
    <w:rsid w:val="005B21AD"/>
    <w:rsid w:val="005B24AE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32A5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4CC4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D8D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B51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C59"/>
    <w:rsid w:val="00693E13"/>
    <w:rsid w:val="0069430F"/>
    <w:rsid w:val="006952E0"/>
    <w:rsid w:val="00696163"/>
    <w:rsid w:val="006967B4"/>
    <w:rsid w:val="00696A0E"/>
    <w:rsid w:val="006A00F9"/>
    <w:rsid w:val="006A13F6"/>
    <w:rsid w:val="006A3E88"/>
    <w:rsid w:val="006A5B8F"/>
    <w:rsid w:val="006A6928"/>
    <w:rsid w:val="006A760D"/>
    <w:rsid w:val="006A791F"/>
    <w:rsid w:val="006A7B74"/>
    <w:rsid w:val="006B1971"/>
    <w:rsid w:val="006B1BBB"/>
    <w:rsid w:val="006B2648"/>
    <w:rsid w:val="006B5CF8"/>
    <w:rsid w:val="006B5D3C"/>
    <w:rsid w:val="006B67CF"/>
    <w:rsid w:val="006B6ED6"/>
    <w:rsid w:val="006B787D"/>
    <w:rsid w:val="006B7AA5"/>
    <w:rsid w:val="006B7B20"/>
    <w:rsid w:val="006B7BDF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57F0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46F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716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6B1F"/>
    <w:rsid w:val="007B78FF"/>
    <w:rsid w:val="007C011F"/>
    <w:rsid w:val="007C1CEE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2B50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69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29A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62EC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48C5"/>
    <w:rsid w:val="008550CD"/>
    <w:rsid w:val="008557BE"/>
    <w:rsid w:val="008574FA"/>
    <w:rsid w:val="00860145"/>
    <w:rsid w:val="00860A9F"/>
    <w:rsid w:val="008613AB"/>
    <w:rsid w:val="008625DB"/>
    <w:rsid w:val="0086298D"/>
    <w:rsid w:val="00862DE3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2F1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601E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78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1B8E"/>
    <w:rsid w:val="00952B9B"/>
    <w:rsid w:val="00952D5D"/>
    <w:rsid w:val="00957EF1"/>
    <w:rsid w:val="00960BC2"/>
    <w:rsid w:val="00961270"/>
    <w:rsid w:val="00961619"/>
    <w:rsid w:val="0096214B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6DE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03F5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5B04"/>
    <w:rsid w:val="009D628C"/>
    <w:rsid w:val="009D6896"/>
    <w:rsid w:val="009D68D8"/>
    <w:rsid w:val="009D68F8"/>
    <w:rsid w:val="009D74CD"/>
    <w:rsid w:val="009E066C"/>
    <w:rsid w:val="009E09B9"/>
    <w:rsid w:val="009E0AD8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E7EC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282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15D8"/>
    <w:rsid w:val="00AD1D7A"/>
    <w:rsid w:val="00AD221F"/>
    <w:rsid w:val="00AD35D9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0E3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438F"/>
    <w:rsid w:val="00B65200"/>
    <w:rsid w:val="00B6753B"/>
    <w:rsid w:val="00B67FC5"/>
    <w:rsid w:val="00B70B09"/>
    <w:rsid w:val="00B725FA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269"/>
    <w:rsid w:val="00B90449"/>
    <w:rsid w:val="00B905F4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245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C90"/>
    <w:rsid w:val="00BC5EF1"/>
    <w:rsid w:val="00BC7109"/>
    <w:rsid w:val="00BC7269"/>
    <w:rsid w:val="00BC74D2"/>
    <w:rsid w:val="00BD0153"/>
    <w:rsid w:val="00BD1E4D"/>
    <w:rsid w:val="00BD2669"/>
    <w:rsid w:val="00BD38E8"/>
    <w:rsid w:val="00BD3B1C"/>
    <w:rsid w:val="00BD3E6E"/>
    <w:rsid w:val="00BD4150"/>
    <w:rsid w:val="00BD4AEC"/>
    <w:rsid w:val="00BD7530"/>
    <w:rsid w:val="00BD77CB"/>
    <w:rsid w:val="00BD77EF"/>
    <w:rsid w:val="00BE0034"/>
    <w:rsid w:val="00BE34EC"/>
    <w:rsid w:val="00BE379E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3E64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952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0157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304F"/>
    <w:rsid w:val="00C43FD7"/>
    <w:rsid w:val="00C44490"/>
    <w:rsid w:val="00C47105"/>
    <w:rsid w:val="00C47D8D"/>
    <w:rsid w:val="00C50546"/>
    <w:rsid w:val="00C50AF7"/>
    <w:rsid w:val="00C51B0E"/>
    <w:rsid w:val="00C52702"/>
    <w:rsid w:val="00C53817"/>
    <w:rsid w:val="00C53ABB"/>
    <w:rsid w:val="00C53B94"/>
    <w:rsid w:val="00C545C2"/>
    <w:rsid w:val="00C54F7B"/>
    <w:rsid w:val="00C564D0"/>
    <w:rsid w:val="00C5692F"/>
    <w:rsid w:val="00C56D6C"/>
    <w:rsid w:val="00C60067"/>
    <w:rsid w:val="00C60894"/>
    <w:rsid w:val="00C60A87"/>
    <w:rsid w:val="00C6294B"/>
    <w:rsid w:val="00C644E8"/>
    <w:rsid w:val="00C64A37"/>
    <w:rsid w:val="00C71859"/>
    <w:rsid w:val="00C728E7"/>
    <w:rsid w:val="00C72FB7"/>
    <w:rsid w:val="00C7389C"/>
    <w:rsid w:val="00C75010"/>
    <w:rsid w:val="00C758F5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EDA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1A26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0E4E"/>
    <w:rsid w:val="00D3272E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57D2A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7FE"/>
    <w:rsid w:val="00D77D28"/>
    <w:rsid w:val="00D8041B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467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4E60"/>
    <w:rsid w:val="00DF504B"/>
    <w:rsid w:val="00E02132"/>
    <w:rsid w:val="00E02686"/>
    <w:rsid w:val="00E035FD"/>
    <w:rsid w:val="00E036AE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1A8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5D7"/>
    <w:rsid w:val="00E77B91"/>
    <w:rsid w:val="00E807E8"/>
    <w:rsid w:val="00E82505"/>
    <w:rsid w:val="00E82E21"/>
    <w:rsid w:val="00E8496E"/>
    <w:rsid w:val="00E90D33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4681"/>
    <w:rsid w:val="00F25880"/>
    <w:rsid w:val="00F25CEC"/>
    <w:rsid w:val="00F26663"/>
    <w:rsid w:val="00F30E5C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00A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5E0"/>
    <w:rsid w:val="00F55716"/>
    <w:rsid w:val="00F56045"/>
    <w:rsid w:val="00F5747C"/>
    <w:rsid w:val="00F57726"/>
    <w:rsid w:val="00F62DD1"/>
    <w:rsid w:val="00F63DAD"/>
    <w:rsid w:val="00F649A0"/>
    <w:rsid w:val="00F649D6"/>
    <w:rsid w:val="00F649E0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3314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7A7"/>
    <w:rsid w:val="00F9183E"/>
    <w:rsid w:val="00F9226B"/>
    <w:rsid w:val="00F94141"/>
    <w:rsid w:val="00F94182"/>
    <w:rsid w:val="00F950B9"/>
    <w:rsid w:val="00F95278"/>
    <w:rsid w:val="00F9726F"/>
    <w:rsid w:val="00F97FC7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E6E53-49A3-A94D-9064-63653EB34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8281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6</cp:revision>
  <cp:lastPrinted>2021-02-17T03:44:00Z</cp:lastPrinted>
  <dcterms:created xsi:type="dcterms:W3CDTF">2021-02-04T22:09:00Z</dcterms:created>
  <dcterms:modified xsi:type="dcterms:W3CDTF">2021-02-17T03:44:00Z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