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FD7D8" w14:textId="209943DC" w:rsidR="00B25D81" w:rsidRDefault="00A26AD1" w:rsidP="00B25D81">
      <w:pPr>
        <w:shd w:val="clear" w:color="auto" w:fill="FDFDFD"/>
        <w:spacing w:after="0" w:line="240" w:lineRule="auto"/>
        <w:jc w:val="center"/>
        <w:rPr>
          <w:rFonts w:ascii="Microsoft YaHei" w:eastAsia="Microsoft YaHei" w:hAnsi="Microsoft YaHei" w:cs="Microsoft YaHei"/>
          <w:sz w:val="21"/>
          <w:szCs w:val="21"/>
          <w:lang w:val="en"/>
        </w:rPr>
      </w:pPr>
      <w:r>
        <w:rPr>
          <w:rFonts w:ascii="FangSong" w:eastAsia="FangSong" w:hAnsi="FangSong" w:cs="SimSun" w:hint="eastAsia"/>
          <w:color w:val="FF0000"/>
          <w:sz w:val="32"/>
          <w:szCs w:val="32"/>
          <w:bdr w:val="none" w:sz="0" w:space="0" w:color="auto" w:frame="1"/>
        </w:rPr>
        <w:t>請在此加上教會標誌</w:t>
      </w:r>
    </w:p>
    <w:p w14:paraId="17F1F7E5" w14:textId="77777777" w:rsidR="00B25D81" w:rsidRDefault="00B25D81" w:rsidP="00B25D81">
      <w:pPr>
        <w:shd w:val="clear" w:color="auto" w:fill="FDFDFD"/>
        <w:spacing w:after="0" w:line="240" w:lineRule="auto"/>
        <w:rPr>
          <w:rFonts w:ascii="Microsoft YaHei" w:eastAsia="Microsoft YaHei" w:hAnsi="Microsoft YaHei" w:cs="Microsoft YaHei"/>
          <w:sz w:val="21"/>
          <w:szCs w:val="21"/>
          <w:lang w:val="en"/>
        </w:rPr>
      </w:pPr>
    </w:p>
    <w:p w14:paraId="15CEAC52" w14:textId="77777777" w:rsidR="00A26AD1" w:rsidRDefault="00B25D81" w:rsidP="00B25D81">
      <w:pPr>
        <w:pStyle w:val="paragraph"/>
        <w:spacing w:before="0" w:beforeAutospacing="0" w:after="0" w:afterAutospacing="0"/>
        <w:jc w:val="center"/>
        <w:textAlignment w:val="baseline"/>
        <w:rPr>
          <w:rStyle w:val="normaltextrun"/>
          <w:rFonts w:ascii="FangSong" w:eastAsia="FangSong" w:hAnsi="FangSong" w:cs="Microsoft YaHei"/>
          <w:b/>
          <w:bCs/>
          <w:color w:val="C45911"/>
          <w:sz w:val="32"/>
          <w:szCs w:val="32"/>
          <w:lang w:val="en-AU"/>
        </w:rPr>
      </w:pPr>
      <w:r w:rsidRPr="00A26AD1">
        <w:rPr>
          <w:rStyle w:val="normaltextrun"/>
          <w:rFonts w:ascii="FangSong" w:eastAsia="FangSong" w:hAnsi="FangSong" w:cs="Microsoft YaHei" w:hint="eastAsia"/>
          <w:b/>
          <w:bCs/>
          <w:sz w:val="32"/>
          <w:szCs w:val="32"/>
          <w:lang w:val="en-AU"/>
        </w:rPr>
        <w:t>模型工作中健康和安全團隊職位描述</w:t>
      </w:r>
    </w:p>
    <w:p w14:paraId="08509234" w14:textId="2DAB0AEB" w:rsidR="00B25D81" w:rsidRPr="00A26AD1" w:rsidRDefault="00B25D81" w:rsidP="00B25D81">
      <w:pPr>
        <w:pStyle w:val="paragraph"/>
        <w:spacing w:before="0" w:beforeAutospacing="0" w:after="0" w:afterAutospacing="0"/>
        <w:jc w:val="center"/>
        <w:textAlignment w:val="baseline"/>
        <w:rPr>
          <w:rStyle w:val="normaltextrun"/>
          <w:rFonts w:ascii="FangSong" w:eastAsia="FangSong" w:hAnsi="FangSong" w:cs="Microsoft YaHei"/>
          <w:b/>
          <w:bCs/>
          <w:color w:val="C45911"/>
          <w:sz w:val="32"/>
          <w:szCs w:val="32"/>
          <w:lang w:val="en-AU"/>
        </w:rPr>
      </w:pPr>
      <w:r w:rsidRPr="00A26AD1">
        <w:rPr>
          <w:rStyle w:val="normaltextrun"/>
          <w:rFonts w:ascii="FangSong" w:eastAsia="FangSong" w:hAnsi="FangSong" w:cs="Microsoft YaHei"/>
          <w:b/>
          <w:bCs/>
          <w:color w:val="C45911"/>
          <w:sz w:val="32"/>
          <w:szCs w:val="32"/>
          <w:lang w:val="en-AU"/>
        </w:rPr>
        <w:t xml:space="preserve"> </w:t>
      </w:r>
    </w:p>
    <w:p w14:paraId="59477A9A" w14:textId="798CECE5" w:rsidR="00A26AD1" w:rsidRDefault="00A26AD1" w:rsidP="00A26AD1">
      <w:pPr>
        <w:shd w:val="clear" w:color="auto" w:fill="FDFDFD"/>
        <w:spacing w:after="0" w:line="240" w:lineRule="auto"/>
        <w:jc w:val="center"/>
        <w:rPr>
          <w:rStyle w:val="normaltextrun"/>
          <w:rFonts w:ascii="Microsoft YaHei" w:eastAsia="Microsoft YaHei" w:hAnsi="Microsoft YaHei" w:cs="Microsoft YaHei"/>
          <w:b/>
          <w:bCs/>
          <w:color w:val="FF0000"/>
        </w:rPr>
      </w:pPr>
      <w:r w:rsidRPr="00D45075">
        <w:rPr>
          <w:rStyle w:val="ts-alignment-element"/>
          <w:rFonts w:ascii="FangSong" w:eastAsia="FangSong" w:hAnsi="FangSong" w:cs="Segoe UI"/>
          <w:color w:val="FF0000"/>
          <w:lang w:val="en"/>
        </w:rPr>
        <w:t xml:space="preserve"> </w:t>
      </w:r>
      <w:r w:rsidRPr="00D45075">
        <w:rPr>
          <w:rStyle w:val="ts-alignment-element"/>
          <w:rFonts w:ascii="FangSong" w:eastAsia="FangSong" w:hAnsi="FangSong" w:cs="Segoe UI"/>
          <w:color w:val="FF0000"/>
          <w:lang w:val="en"/>
        </w:rPr>
        <w:t>[</w:t>
      </w:r>
      <w:r>
        <w:rPr>
          <w:rFonts w:ascii="FangSong" w:eastAsia="FangSong" w:hAnsi="FangSong" w:hint="eastAsia"/>
          <w:color w:val="FF0000"/>
        </w:rPr>
        <w:t>&lt;</w:t>
      </w:r>
      <w:r>
        <w:rPr>
          <w:rFonts w:ascii="FangSong" w:eastAsia="FangSong" w:hAnsi="FangSong" w:hint="eastAsia"/>
          <w:color w:val="FF0000"/>
          <w:lang w:eastAsia="zh-TW"/>
        </w:rPr>
        <w:t>&lt;加上貴教</w:t>
      </w:r>
      <w:r w:rsidRPr="00A26AD1">
        <w:rPr>
          <w:rFonts w:ascii="FangSong" w:eastAsia="FangSong" w:hAnsi="FangSong" w:hint="eastAsia"/>
          <w:color w:val="FF0000"/>
          <w:lang w:eastAsia="zh-TW"/>
        </w:rPr>
        <w:t>會</w:t>
      </w:r>
      <w:r>
        <w:rPr>
          <w:rFonts w:ascii="FangSong" w:eastAsia="FangSong" w:hAnsi="FangSong" w:hint="eastAsia"/>
          <w:color w:val="FF0000"/>
          <w:lang w:eastAsia="zh-TW"/>
        </w:rPr>
        <w:t>名稱&gt;</w:t>
      </w:r>
      <w:r>
        <w:rPr>
          <w:rFonts w:ascii="FangSong" w:eastAsia="FangSong" w:hAnsi="FangSong" w:hint="eastAsia"/>
          <w:color w:val="FF0000"/>
        </w:rPr>
        <w:t>&gt;</w:t>
      </w:r>
      <w:r w:rsidRPr="00D45075">
        <w:rPr>
          <w:rStyle w:val="ts-alignment-element"/>
          <w:rFonts w:ascii="FangSong" w:eastAsia="FangSong" w:hAnsi="FangSong" w:cs="Segoe UI" w:hint="eastAsia"/>
          <w:color w:val="FF0000"/>
          <w:lang w:val="en"/>
        </w:rPr>
        <w:t>浸信</w:t>
      </w:r>
      <w:r w:rsidRPr="00A26AD1">
        <w:rPr>
          <w:rStyle w:val="ts-alignment-element"/>
          <w:rFonts w:ascii="FangSong" w:eastAsia="FangSong" w:hAnsi="FangSong" w:cs="Segoe UI" w:hint="eastAsia"/>
          <w:color w:val="FF0000"/>
          <w:lang w:val="en"/>
        </w:rPr>
        <w:t>會執事會</w:t>
      </w:r>
      <w:r w:rsidRPr="00D45075">
        <w:rPr>
          <w:rStyle w:val="ts-alignment-element"/>
          <w:rFonts w:ascii="FangSong" w:eastAsia="FangSong" w:hAnsi="FangSong" w:cs="Segoe UI"/>
          <w:color w:val="FF0000"/>
          <w:lang w:val="en"/>
        </w:rPr>
        <w:t xml:space="preserve">] </w:t>
      </w:r>
      <w:r w:rsidRPr="00A26AD1">
        <w:rPr>
          <w:rStyle w:val="ts-alignment-element"/>
          <w:rFonts w:ascii="FangSong" w:eastAsia="FangSong" w:hAnsi="FangSong" w:cs="Segoe UI" w:hint="eastAsia"/>
          <w:lang w:val="en" w:eastAsia="zh-TW"/>
        </w:rPr>
        <w:t>採</w:t>
      </w:r>
      <w:r>
        <w:rPr>
          <w:rFonts w:ascii="FangSong" w:eastAsia="FangSong" w:hAnsi="FangSong" w:hint="eastAsia"/>
        </w:rPr>
        <w:t>纳于</w:t>
      </w:r>
      <w:r>
        <w:rPr>
          <w:rFonts w:ascii="FangSong" w:eastAsia="FangSong" w:hAnsi="FangSong" w:hint="eastAsia"/>
          <w:color w:val="FF0000"/>
        </w:rPr>
        <w:t xml:space="preserve"> [日期]</w:t>
      </w:r>
    </w:p>
    <w:p w14:paraId="70134FE0" w14:textId="26375A50" w:rsidR="00B25D81" w:rsidRPr="00B25D81" w:rsidRDefault="00B25D81" w:rsidP="00B25D81">
      <w:pPr>
        <w:shd w:val="clear" w:color="auto" w:fill="FDFDFD"/>
        <w:spacing w:after="0" w:line="240" w:lineRule="auto"/>
        <w:jc w:val="center"/>
        <w:rPr>
          <w:rStyle w:val="normaltextrun"/>
          <w:rFonts w:ascii="Arial" w:hAnsi="Arial" w:cs="Arial"/>
          <w:b/>
          <w:bCs/>
          <w:color w:val="FF0000"/>
        </w:rPr>
      </w:pPr>
      <w:r w:rsidRPr="00B25D81">
        <w:rPr>
          <w:rStyle w:val="normaltextrun"/>
          <w:rFonts w:ascii="Arial" w:hAnsi="Arial" w:cs="Arial"/>
          <w:b/>
          <w:bCs/>
          <w:color w:val="FF0000"/>
        </w:rPr>
        <w:t xml:space="preserve"> </w:t>
      </w:r>
    </w:p>
    <w:p w14:paraId="12EDB786" w14:textId="77777777" w:rsidR="00B25D81" w:rsidRDefault="00B25D81" w:rsidP="00B25D81">
      <w:pPr>
        <w:shd w:val="clear" w:color="auto" w:fill="FDFDFD"/>
        <w:spacing w:after="0" w:line="240" w:lineRule="auto"/>
        <w:rPr>
          <w:rFonts w:ascii="Segoe UI" w:eastAsia="Times New Roman" w:hAnsi="Segoe UI" w:cs="Segoe UI"/>
          <w:sz w:val="21"/>
          <w:szCs w:val="21"/>
          <w:lang w:val="en"/>
        </w:rPr>
      </w:pPr>
    </w:p>
    <w:p w14:paraId="61EF1478" w14:textId="77777777" w:rsidR="00B25D81" w:rsidRPr="00B25D81" w:rsidRDefault="00B25D81" w:rsidP="00B25D81">
      <w:p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Microsoft YaHei" w:hint="eastAsia"/>
          <w:sz w:val="24"/>
          <w:szCs w:val="24"/>
          <w:lang w:val="en"/>
        </w:rPr>
        <w:t>為咗履行帶挈義務，浸聯會建議教會委任一個工作中健康和安全（</w:t>
      </w:r>
      <w:r w:rsidRPr="00B25D81">
        <w:rPr>
          <w:rFonts w:ascii="FangSong" w:eastAsia="FangSong" w:hAnsi="FangSong" w:cs="Segoe UI"/>
          <w:sz w:val="24"/>
          <w:szCs w:val="24"/>
          <w:lang w:val="en"/>
        </w:rPr>
        <w:t xml:space="preserve"> WHS </w:t>
      </w:r>
      <w:r w:rsidRPr="00B25D81">
        <w:rPr>
          <w:rFonts w:ascii="FangSong" w:eastAsia="FangSong" w:hAnsi="FangSong" w:cs="Microsoft YaHei" w:hint="eastAsia"/>
          <w:sz w:val="24"/>
          <w:szCs w:val="24"/>
          <w:lang w:val="en"/>
        </w:rPr>
        <w:t>）團隊（</w:t>
      </w:r>
      <w:r w:rsidRPr="00B25D81">
        <w:rPr>
          <w:rFonts w:ascii="FangSong" w:eastAsia="FangSong" w:hAnsi="FangSong" w:cs="Segoe UI"/>
          <w:sz w:val="24"/>
          <w:szCs w:val="24"/>
          <w:lang w:val="en"/>
        </w:rPr>
        <w:t xml:space="preserve"> 4-6</w:t>
      </w:r>
      <w:r w:rsidRPr="00B25D81">
        <w:rPr>
          <w:rFonts w:ascii="FangSong" w:eastAsia="FangSong" w:hAnsi="FangSong" w:cs="Microsoft YaHei" w:hint="eastAsia"/>
          <w:sz w:val="24"/>
          <w:szCs w:val="24"/>
          <w:lang w:val="en"/>
        </w:rPr>
        <w:t>人為佳）。</w:t>
      </w:r>
      <w:r w:rsidRPr="00B25D81">
        <w:rPr>
          <w:rFonts w:ascii="FangSong" w:eastAsia="FangSong" w:hAnsi="FangSong" w:cs="Segoe UI"/>
          <w:sz w:val="24"/>
          <w:szCs w:val="24"/>
          <w:lang w:val="en"/>
        </w:rPr>
        <w:t xml:space="preserve"> WHS</w:t>
      </w:r>
      <w:r w:rsidRPr="00B25D81">
        <w:rPr>
          <w:rFonts w:ascii="FangSong" w:eastAsia="FangSong" w:hAnsi="FangSong" w:cs="Microsoft YaHei" w:hint="eastAsia"/>
          <w:sz w:val="24"/>
          <w:szCs w:val="24"/>
          <w:lang w:val="en"/>
        </w:rPr>
        <w:t>團隊嘅每個成員同所有教會在職牧者都必須完成</w:t>
      </w:r>
      <w:r w:rsidRPr="00B25D81">
        <w:rPr>
          <w:rFonts w:ascii="FangSong" w:eastAsia="FangSong" w:hAnsi="FangSong" w:cs="Segoe UI"/>
          <w:sz w:val="24"/>
          <w:szCs w:val="24"/>
          <w:lang w:val="en"/>
        </w:rPr>
        <w:t>WHS</w:t>
      </w:r>
      <w:r w:rsidRPr="00B25D81">
        <w:rPr>
          <w:rFonts w:ascii="FangSong" w:eastAsia="FangSong" w:hAnsi="FangSong" w:cs="Microsoft YaHei" w:hint="eastAsia"/>
          <w:sz w:val="24"/>
          <w:szCs w:val="24"/>
          <w:lang w:val="en"/>
        </w:rPr>
        <w:t>培訓。</w:t>
      </w:r>
      <w:r w:rsidRPr="00B25D81">
        <w:rPr>
          <w:rFonts w:ascii="Calibri" w:eastAsia="FangSong" w:hAnsi="Calibri" w:cs="Calibri"/>
          <w:sz w:val="24"/>
          <w:szCs w:val="24"/>
          <w:lang w:val="en"/>
        </w:rPr>
        <w:t> </w:t>
      </w:r>
      <w:r w:rsidRPr="00B25D81">
        <w:rPr>
          <w:rFonts w:ascii="FangSong" w:eastAsia="FangSong" w:hAnsi="FangSong" w:cs="Segoe UI"/>
          <w:sz w:val="24"/>
          <w:szCs w:val="24"/>
          <w:lang w:val="en"/>
        </w:rPr>
        <w:t xml:space="preserve"> </w:t>
      </w:r>
    </w:p>
    <w:p w14:paraId="5C359FD0" w14:textId="77777777" w:rsidR="00B25D81" w:rsidRPr="00B25D81" w:rsidRDefault="00B25D81" w:rsidP="00B25D81">
      <w:pPr>
        <w:shd w:val="clear" w:color="auto" w:fill="FDFDFD"/>
        <w:spacing w:after="0" w:line="240" w:lineRule="auto"/>
        <w:rPr>
          <w:rFonts w:ascii="FangSong" w:eastAsia="FangSong" w:hAnsi="FangSong" w:cs="Segoe UI"/>
          <w:sz w:val="24"/>
          <w:szCs w:val="24"/>
          <w:lang w:val="en"/>
        </w:rPr>
      </w:pPr>
    </w:p>
    <w:p w14:paraId="2268B12B" w14:textId="77777777" w:rsidR="00B25D81" w:rsidRPr="00B25D81" w:rsidRDefault="00B25D81" w:rsidP="00B25D81">
      <w:p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Segoe UI"/>
          <w:sz w:val="24"/>
          <w:szCs w:val="24"/>
          <w:lang w:val="en"/>
        </w:rPr>
        <w:t>WHS</w:t>
      </w:r>
      <w:r w:rsidRPr="00B25D81">
        <w:rPr>
          <w:rFonts w:ascii="FangSong" w:eastAsia="FangSong" w:hAnsi="FangSong" w:cs="Microsoft YaHei" w:hint="eastAsia"/>
          <w:sz w:val="24"/>
          <w:szCs w:val="24"/>
          <w:lang w:val="en"/>
        </w:rPr>
        <w:t>團隊應學習由浸信會保險服務提供嘅《工作中健康和安全法》免費在線培訓課程，並鼓勵佢哋閱讀其網站上提供嘅其他相關內容以及教會特定嘅風險打理。</w:t>
      </w:r>
      <w:r w:rsidRPr="00B25D81">
        <w:rPr>
          <w:rFonts w:ascii="FangSong" w:eastAsia="FangSong" w:hAnsi="FangSong" w:cs="Segoe UI"/>
          <w:sz w:val="24"/>
          <w:szCs w:val="24"/>
          <w:lang w:val="en"/>
        </w:rPr>
        <w:t xml:space="preserve"> </w:t>
      </w:r>
    </w:p>
    <w:p w14:paraId="270C9320" w14:textId="77777777" w:rsidR="00B25D81" w:rsidRPr="00B25D81" w:rsidRDefault="00B25D81" w:rsidP="00B25D81">
      <w:pPr>
        <w:pStyle w:val="paragraph"/>
        <w:spacing w:before="0" w:beforeAutospacing="0" w:after="0" w:afterAutospacing="0"/>
        <w:textAlignment w:val="baseline"/>
        <w:rPr>
          <w:rStyle w:val="normaltextrun"/>
          <w:rFonts w:ascii="Microsoft YaHei" w:eastAsia="Microsoft YaHei" w:hAnsi="Microsoft YaHei" w:cs="Microsoft YaHei"/>
          <w:color w:val="47C3D3"/>
          <w:sz w:val="28"/>
          <w:szCs w:val="28"/>
        </w:rPr>
      </w:pPr>
    </w:p>
    <w:p w14:paraId="18ED02EF" w14:textId="77777777" w:rsidR="00B25D81" w:rsidRPr="00A26AD1" w:rsidRDefault="00B25D81" w:rsidP="00B25D81">
      <w:pPr>
        <w:pStyle w:val="paragraph"/>
        <w:spacing w:before="0" w:beforeAutospacing="0" w:after="0" w:afterAutospacing="0"/>
        <w:textAlignment w:val="baseline"/>
        <w:rPr>
          <w:rStyle w:val="normaltextrun"/>
          <w:rFonts w:ascii="FangSong" w:eastAsia="FangSong" w:hAnsi="FangSong" w:cs="Microsoft YaHei"/>
          <w:color w:val="47C3D3"/>
          <w:sz w:val="32"/>
          <w:szCs w:val="32"/>
        </w:rPr>
      </w:pPr>
      <w:r w:rsidRPr="00A26AD1">
        <w:rPr>
          <w:rStyle w:val="normaltextrun"/>
          <w:rFonts w:ascii="FangSong" w:eastAsia="FangSong" w:hAnsi="FangSong" w:cs="Microsoft YaHei" w:hint="eastAsia"/>
          <w:color w:val="47C3D3"/>
          <w:sz w:val="32"/>
          <w:szCs w:val="32"/>
        </w:rPr>
        <w:t>工作中健康和安全小組嘅職責包括：</w:t>
      </w:r>
      <w:r w:rsidRPr="00A26AD1">
        <w:rPr>
          <w:rStyle w:val="normaltextrun"/>
          <w:rFonts w:ascii="FangSong" w:eastAsia="FangSong" w:hAnsi="FangSong" w:cs="Microsoft YaHei"/>
          <w:color w:val="47C3D3"/>
          <w:sz w:val="32"/>
          <w:szCs w:val="32"/>
        </w:rPr>
        <w:t xml:space="preserve"> </w:t>
      </w:r>
    </w:p>
    <w:p w14:paraId="1DEC5DA2" w14:textId="57965587" w:rsidR="00B25D81" w:rsidRPr="00B25D81" w:rsidRDefault="00B25D81" w:rsidP="00B25D81">
      <w:pPr>
        <w:pStyle w:val="ListParagraph"/>
        <w:numPr>
          <w:ilvl w:val="0"/>
          <w:numId w:val="1"/>
        </w:num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Microsoft YaHei" w:hint="eastAsia"/>
          <w:sz w:val="24"/>
          <w:szCs w:val="24"/>
          <w:lang w:val="en"/>
        </w:rPr>
        <w:t>全局統籌教會嘅工作中健康和安全項目，包括政策和程序</w:t>
      </w:r>
      <w:r w:rsidRPr="00B25D81">
        <w:rPr>
          <w:rFonts w:ascii="FangSong" w:eastAsia="FangSong" w:hAnsi="FangSong" w:cs="Segoe UI"/>
          <w:sz w:val="24"/>
          <w:szCs w:val="24"/>
          <w:lang w:val="en"/>
        </w:rPr>
        <w:t xml:space="preserve"> </w:t>
      </w:r>
    </w:p>
    <w:p w14:paraId="57411AEB" w14:textId="77777777" w:rsidR="00B25D81" w:rsidRDefault="00B25D81" w:rsidP="00B25D81">
      <w:pPr>
        <w:shd w:val="clear" w:color="auto" w:fill="FDFDFD"/>
        <w:spacing w:after="0" w:line="240" w:lineRule="auto"/>
        <w:rPr>
          <w:rFonts w:ascii="Segoe UI" w:eastAsia="Times New Roman" w:hAnsi="Segoe UI" w:cs="Segoe UI"/>
          <w:sz w:val="21"/>
          <w:szCs w:val="21"/>
          <w:lang w:val="en"/>
        </w:rPr>
      </w:pPr>
    </w:p>
    <w:p w14:paraId="113F5DA6" w14:textId="77777777" w:rsidR="00B25D81" w:rsidRPr="00A26AD1" w:rsidRDefault="00B25D81" w:rsidP="00B25D81">
      <w:pPr>
        <w:pStyle w:val="paragraph"/>
        <w:spacing w:before="0" w:beforeAutospacing="0" w:after="0" w:afterAutospacing="0"/>
        <w:textAlignment w:val="baseline"/>
        <w:rPr>
          <w:rStyle w:val="normaltextrun"/>
          <w:rFonts w:ascii="FangSong" w:eastAsia="FangSong" w:hAnsi="FangSong" w:cs="Microsoft YaHei"/>
          <w:color w:val="47C3D3"/>
          <w:sz w:val="32"/>
          <w:szCs w:val="32"/>
        </w:rPr>
      </w:pPr>
      <w:r w:rsidRPr="00A26AD1">
        <w:rPr>
          <w:rStyle w:val="normaltextrun"/>
          <w:rFonts w:ascii="FangSong" w:eastAsia="FangSong" w:hAnsi="FangSong" w:cs="Microsoft YaHei"/>
          <w:color w:val="47C3D3"/>
          <w:sz w:val="32"/>
          <w:szCs w:val="32"/>
        </w:rPr>
        <w:t>具體職責：</w:t>
      </w:r>
      <w:r w:rsidRPr="00A26AD1">
        <w:rPr>
          <w:rStyle w:val="normaltextrun"/>
          <w:rFonts w:ascii="Calibri" w:eastAsia="FangSong" w:hAnsi="Calibri" w:cs="Calibri"/>
          <w:color w:val="47C3D3"/>
          <w:sz w:val="32"/>
          <w:szCs w:val="32"/>
        </w:rPr>
        <w:t> </w:t>
      </w:r>
      <w:r w:rsidRPr="00A26AD1">
        <w:rPr>
          <w:rStyle w:val="normaltextrun"/>
          <w:rFonts w:ascii="FangSong" w:eastAsia="FangSong" w:hAnsi="FangSong" w:cs="Microsoft YaHei"/>
          <w:color w:val="47C3D3"/>
          <w:sz w:val="32"/>
          <w:szCs w:val="32"/>
        </w:rPr>
        <w:t xml:space="preserve"> </w:t>
      </w:r>
    </w:p>
    <w:p w14:paraId="687CFC80" w14:textId="598BDC5F" w:rsidR="00B25D81" w:rsidRPr="00B25D81" w:rsidRDefault="00B25D81" w:rsidP="00B25D81">
      <w:pPr>
        <w:pStyle w:val="ListParagraph"/>
        <w:numPr>
          <w:ilvl w:val="0"/>
          <w:numId w:val="1"/>
        </w:num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Microsoft YaHei" w:hint="eastAsia"/>
          <w:sz w:val="24"/>
          <w:szCs w:val="24"/>
          <w:lang w:val="en"/>
        </w:rPr>
        <w:t>制定和實施適當嘅</w:t>
      </w:r>
      <w:r w:rsidRPr="00B25D81">
        <w:rPr>
          <w:rFonts w:ascii="FangSong" w:eastAsia="FangSong" w:hAnsi="FangSong" w:cs="Segoe UI"/>
          <w:sz w:val="24"/>
          <w:szCs w:val="24"/>
          <w:lang w:val="en"/>
        </w:rPr>
        <w:t>WHS</w:t>
      </w:r>
      <w:r w:rsidRPr="00B25D81">
        <w:rPr>
          <w:rFonts w:ascii="FangSong" w:eastAsia="FangSong" w:hAnsi="FangSong" w:cs="Microsoft YaHei" w:hint="eastAsia"/>
          <w:sz w:val="24"/>
          <w:szCs w:val="24"/>
          <w:lang w:val="en"/>
        </w:rPr>
        <w:t>政策和程序，包括以下內容：</w:t>
      </w:r>
      <w:r w:rsidRPr="00B25D81">
        <w:rPr>
          <w:rFonts w:ascii="FangSong" w:eastAsia="FangSong" w:hAnsi="FangSong" w:cs="Segoe UI"/>
          <w:sz w:val="24"/>
          <w:szCs w:val="24"/>
          <w:lang w:val="en"/>
        </w:rPr>
        <w:t xml:space="preserve"> </w:t>
      </w:r>
    </w:p>
    <w:p w14:paraId="659208A5" w14:textId="77777777" w:rsidR="00B25D81" w:rsidRPr="00B25D81" w:rsidRDefault="00B25D81" w:rsidP="00B25D81">
      <w:pPr>
        <w:shd w:val="clear" w:color="auto" w:fill="FDFDFD"/>
        <w:spacing w:after="0" w:line="240" w:lineRule="auto"/>
        <w:rPr>
          <w:rFonts w:ascii="FangSong" w:eastAsia="FangSong" w:hAnsi="FangSong" w:cs="Segoe UI"/>
          <w:sz w:val="24"/>
          <w:szCs w:val="24"/>
          <w:lang w:val="en"/>
        </w:rPr>
      </w:pPr>
    </w:p>
    <w:p w14:paraId="0D7C03DD" w14:textId="236F549F" w:rsidR="00B25D81" w:rsidRPr="00B25D81" w:rsidRDefault="00B25D81" w:rsidP="00B25D81">
      <w:pPr>
        <w:pStyle w:val="ListParagraph"/>
        <w:numPr>
          <w:ilvl w:val="2"/>
          <w:numId w:val="2"/>
        </w:num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Microsoft YaHei" w:hint="eastAsia"/>
          <w:sz w:val="24"/>
          <w:szCs w:val="24"/>
          <w:lang w:val="en"/>
        </w:rPr>
        <w:t>疏散和應急措施</w:t>
      </w:r>
      <w:r w:rsidRPr="00B25D81">
        <w:rPr>
          <w:rFonts w:ascii="FangSong" w:eastAsia="FangSong" w:hAnsi="FangSong" w:cs="Segoe UI"/>
          <w:sz w:val="24"/>
          <w:szCs w:val="24"/>
          <w:lang w:val="en"/>
        </w:rPr>
        <w:t xml:space="preserve"> </w:t>
      </w:r>
    </w:p>
    <w:p w14:paraId="1321557D" w14:textId="25F7DA74" w:rsidR="00B25D81" w:rsidRPr="00B25D81" w:rsidRDefault="00B25D81" w:rsidP="00B25D81">
      <w:pPr>
        <w:pStyle w:val="ListParagraph"/>
        <w:numPr>
          <w:ilvl w:val="2"/>
          <w:numId w:val="2"/>
        </w:num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Microsoft YaHei" w:hint="eastAsia"/>
          <w:sz w:val="24"/>
          <w:szCs w:val="24"/>
          <w:lang w:val="en"/>
        </w:rPr>
        <w:t>安全手動處理、視覺和聽覺護理</w:t>
      </w:r>
      <w:r w:rsidRPr="00B25D81">
        <w:rPr>
          <w:rFonts w:ascii="FangSong" w:eastAsia="FangSong" w:hAnsi="FangSong" w:cs="Segoe UI"/>
          <w:sz w:val="24"/>
          <w:szCs w:val="24"/>
          <w:lang w:val="en"/>
        </w:rPr>
        <w:t xml:space="preserve"> </w:t>
      </w:r>
    </w:p>
    <w:p w14:paraId="2F0DC448" w14:textId="4956B2AD" w:rsidR="00B25D81" w:rsidRPr="00B25D81" w:rsidRDefault="00B25D81" w:rsidP="00B25D81">
      <w:pPr>
        <w:pStyle w:val="ListParagraph"/>
        <w:numPr>
          <w:ilvl w:val="2"/>
          <w:numId w:val="2"/>
        </w:num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Microsoft YaHei" w:hint="eastAsia"/>
          <w:sz w:val="24"/>
          <w:szCs w:val="24"/>
          <w:lang w:val="en"/>
        </w:rPr>
        <w:t>風險評估</w:t>
      </w:r>
      <w:r w:rsidRPr="00B25D81">
        <w:rPr>
          <w:rFonts w:ascii="Calibri" w:eastAsia="FangSong" w:hAnsi="Calibri" w:cs="Calibri"/>
          <w:sz w:val="24"/>
          <w:szCs w:val="24"/>
          <w:lang w:val="en"/>
        </w:rPr>
        <w:t> </w:t>
      </w:r>
      <w:r w:rsidRPr="00B25D81">
        <w:rPr>
          <w:rFonts w:ascii="FangSong" w:eastAsia="FangSong" w:hAnsi="FangSong" w:cs="Segoe UI"/>
          <w:sz w:val="24"/>
          <w:szCs w:val="24"/>
          <w:lang w:val="en"/>
        </w:rPr>
        <w:t xml:space="preserve"> </w:t>
      </w:r>
    </w:p>
    <w:p w14:paraId="48E37853" w14:textId="77777777" w:rsidR="00B25D81" w:rsidRDefault="00B25D81" w:rsidP="00B25D81">
      <w:pPr>
        <w:shd w:val="clear" w:color="auto" w:fill="FDFDFD"/>
        <w:spacing w:after="0" w:line="240" w:lineRule="auto"/>
        <w:rPr>
          <w:rFonts w:ascii="Segoe UI" w:eastAsia="Times New Roman" w:hAnsi="Segoe UI" w:cs="Segoe UI"/>
          <w:sz w:val="21"/>
          <w:szCs w:val="21"/>
          <w:lang w:val="en"/>
        </w:rPr>
      </w:pPr>
    </w:p>
    <w:p w14:paraId="1375965B" w14:textId="77777777" w:rsidR="00B25D81" w:rsidRPr="00B25D81" w:rsidRDefault="00B25D81" w:rsidP="00B25D81">
      <w:pPr>
        <w:pStyle w:val="ListParagraph"/>
        <w:numPr>
          <w:ilvl w:val="0"/>
          <w:numId w:val="1"/>
        </w:num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Microsoft YaHei" w:hint="eastAsia"/>
          <w:sz w:val="24"/>
          <w:szCs w:val="24"/>
          <w:lang w:val="en"/>
        </w:rPr>
        <w:t>在發現健康與安全隱患後要喺一個月內及時報告和處理</w:t>
      </w:r>
      <w:r w:rsidRPr="00B25D81">
        <w:rPr>
          <w:rFonts w:ascii="FangSong" w:eastAsia="FangSong" w:hAnsi="FangSong" w:cs="Segoe UI"/>
          <w:sz w:val="24"/>
          <w:szCs w:val="24"/>
          <w:lang w:val="en"/>
        </w:rPr>
        <w:t xml:space="preserve"> </w:t>
      </w:r>
    </w:p>
    <w:p w14:paraId="60811B2B" w14:textId="77777777" w:rsidR="00B25D81" w:rsidRPr="00B25D81" w:rsidRDefault="00B25D81" w:rsidP="00B25D81">
      <w:pPr>
        <w:pStyle w:val="ListParagraph"/>
        <w:numPr>
          <w:ilvl w:val="0"/>
          <w:numId w:val="1"/>
        </w:num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Microsoft YaHei" w:hint="eastAsia"/>
          <w:sz w:val="24"/>
          <w:szCs w:val="24"/>
          <w:lang w:val="en"/>
        </w:rPr>
        <w:t>喺適當嘅時候向教牧團同執事會提供工作中健康和安全報告</w:t>
      </w:r>
      <w:r w:rsidRPr="00B25D81">
        <w:rPr>
          <w:rFonts w:ascii="FangSong" w:eastAsia="FangSong" w:hAnsi="FangSong" w:cs="Segoe UI"/>
          <w:sz w:val="24"/>
          <w:szCs w:val="24"/>
          <w:lang w:val="en"/>
        </w:rPr>
        <w:t xml:space="preserve"> </w:t>
      </w:r>
    </w:p>
    <w:p w14:paraId="0C8F7003" w14:textId="77777777" w:rsidR="00B25D81" w:rsidRPr="00B25D81" w:rsidRDefault="00B25D81" w:rsidP="00B25D81">
      <w:pPr>
        <w:pStyle w:val="ListParagraph"/>
        <w:numPr>
          <w:ilvl w:val="0"/>
          <w:numId w:val="1"/>
        </w:num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Microsoft YaHei" w:hint="eastAsia"/>
          <w:sz w:val="24"/>
          <w:szCs w:val="24"/>
          <w:lang w:val="en"/>
        </w:rPr>
        <w:t>確保完成所有教會事工項目（場內和場外）的風險評估</w:t>
      </w:r>
      <w:r w:rsidRPr="00B25D81">
        <w:rPr>
          <w:rFonts w:ascii="FangSong" w:eastAsia="FangSong" w:hAnsi="FangSong" w:cs="Segoe UI"/>
          <w:sz w:val="24"/>
          <w:szCs w:val="24"/>
          <w:lang w:val="en"/>
        </w:rPr>
        <w:t xml:space="preserve"> </w:t>
      </w:r>
    </w:p>
    <w:p w14:paraId="369F960B" w14:textId="77777777" w:rsidR="00B25D81" w:rsidRPr="00B25D81" w:rsidRDefault="00B25D81" w:rsidP="00B25D81">
      <w:pPr>
        <w:pStyle w:val="ListParagraph"/>
        <w:numPr>
          <w:ilvl w:val="0"/>
          <w:numId w:val="1"/>
        </w:num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Microsoft YaHei" w:hint="eastAsia"/>
          <w:sz w:val="24"/>
          <w:szCs w:val="24"/>
          <w:lang w:val="en"/>
        </w:rPr>
        <w:t>確保事件報告相關文件完整存檔，並按要求將嚴重的或危險系數高的事件通知浸信會保險服務（或相關保險公司）。</w:t>
      </w:r>
      <w:r w:rsidRPr="00B25D81">
        <w:rPr>
          <w:rFonts w:ascii="FangSong" w:eastAsia="FangSong" w:hAnsi="FangSong" w:cs="Segoe UI"/>
          <w:sz w:val="24"/>
          <w:szCs w:val="24"/>
          <w:lang w:val="en"/>
        </w:rPr>
        <w:t xml:space="preserve"> </w:t>
      </w:r>
    </w:p>
    <w:p w14:paraId="360DC423" w14:textId="77777777" w:rsidR="00B25D81" w:rsidRPr="00B25D81" w:rsidRDefault="00B25D81" w:rsidP="00B25D81">
      <w:pPr>
        <w:pStyle w:val="ListParagraph"/>
        <w:numPr>
          <w:ilvl w:val="0"/>
          <w:numId w:val="1"/>
        </w:numPr>
        <w:shd w:val="clear" w:color="auto" w:fill="FDFDFD"/>
        <w:spacing w:after="0" w:line="240" w:lineRule="auto"/>
        <w:rPr>
          <w:rFonts w:ascii="FangSong" w:eastAsia="FangSong" w:hAnsi="FangSong" w:cs="Segoe UI"/>
          <w:sz w:val="24"/>
          <w:szCs w:val="24"/>
          <w:lang w:val="en"/>
        </w:rPr>
      </w:pPr>
      <w:r w:rsidRPr="00B25D81">
        <w:rPr>
          <w:rFonts w:ascii="FangSong" w:eastAsia="FangSong" w:hAnsi="FangSong" w:cs="Microsoft YaHei" w:hint="eastAsia"/>
          <w:sz w:val="24"/>
          <w:szCs w:val="24"/>
          <w:lang w:val="en"/>
        </w:rPr>
        <w:t>每年至少一次對教堂進行全方位嘅安全環境審核，或更定期地對高風險地區進行安全環境審核，並確保任何安全隱患得到解決。</w:t>
      </w:r>
      <w:r w:rsidRPr="00B25D81">
        <w:rPr>
          <w:rFonts w:ascii="FangSong" w:eastAsia="FangSong" w:hAnsi="FangSong" w:cs="Segoe UI"/>
          <w:sz w:val="24"/>
          <w:szCs w:val="24"/>
          <w:lang w:val="en"/>
        </w:rPr>
        <w:t xml:space="preserve"> </w:t>
      </w:r>
    </w:p>
    <w:p w14:paraId="401EA93C" w14:textId="234C02A2" w:rsidR="00B25D81" w:rsidRPr="00B25D81" w:rsidRDefault="00B25D81" w:rsidP="00B25D81">
      <w:pPr>
        <w:pStyle w:val="ListParagraph"/>
        <w:numPr>
          <w:ilvl w:val="0"/>
          <w:numId w:val="1"/>
        </w:numPr>
        <w:shd w:val="clear" w:color="auto" w:fill="FDFDFD"/>
        <w:spacing w:after="0" w:line="240" w:lineRule="auto"/>
        <w:rPr>
          <w:rFonts w:ascii="FangSong" w:eastAsia="FangSong" w:hAnsi="FangSong" w:cs="Microsoft YaHei"/>
          <w:sz w:val="24"/>
          <w:szCs w:val="24"/>
          <w:lang w:val="en"/>
        </w:rPr>
      </w:pPr>
      <w:r w:rsidRPr="00B25D81">
        <w:rPr>
          <w:rFonts w:ascii="FangSong" w:eastAsia="FangSong" w:hAnsi="FangSong" w:cs="Microsoft YaHei" w:hint="eastAsia"/>
          <w:sz w:val="24"/>
          <w:szCs w:val="24"/>
          <w:lang w:val="en"/>
        </w:rPr>
        <w:t>浸信會保險服務風險管理指南中建議嘅其他任務</w:t>
      </w:r>
      <w:r w:rsidRPr="00B25D81">
        <w:rPr>
          <w:rFonts w:ascii="FangSong" w:eastAsia="FangSong" w:hAnsi="FangSong" w:cs="Microsoft YaHei"/>
          <w:sz w:val="24"/>
          <w:szCs w:val="24"/>
          <w:lang w:val="en"/>
        </w:rPr>
        <w:t>。</w:t>
      </w:r>
    </w:p>
    <w:p w14:paraId="59D50F7A" w14:textId="77777777" w:rsidR="0052332D" w:rsidRDefault="0052332D"/>
    <w:sectPr w:rsidR="0052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0674A"/>
    <w:multiLevelType w:val="hybridMultilevel"/>
    <w:tmpl w:val="95A8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B7394"/>
    <w:multiLevelType w:val="hybridMultilevel"/>
    <w:tmpl w:val="8B0E0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81"/>
    <w:rsid w:val="00297AC3"/>
    <w:rsid w:val="0052332D"/>
    <w:rsid w:val="00A26AD1"/>
    <w:rsid w:val="00B25D81"/>
    <w:rsid w:val="00D03001"/>
    <w:rsid w:val="00D74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3083"/>
  <w15:chartTrackingRefBased/>
  <w15:docId w15:val="{A2B67E55-A76D-4F43-85C4-F9E14347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B25D81"/>
  </w:style>
  <w:style w:type="character" w:customStyle="1" w:styleId="ts-alignment-element-highlighted">
    <w:name w:val="ts-alignment-element-highlighted"/>
    <w:basedOn w:val="DefaultParagraphFont"/>
    <w:rsid w:val="00B25D81"/>
  </w:style>
  <w:style w:type="paragraph" w:customStyle="1" w:styleId="paragraph">
    <w:name w:val="paragraph"/>
    <w:basedOn w:val="Normal"/>
    <w:rsid w:val="00B25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5D81"/>
  </w:style>
  <w:style w:type="paragraph" w:styleId="ListParagraph">
    <w:name w:val="List Paragraph"/>
    <w:basedOn w:val="Normal"/>
    <w:uiPriority w:val="34"/>
    <w:qFormat/>
    <w:rsid w:val="00B25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10222">
      <w:bodyDiv w:val="1"/>
      <w:marLeft w:val="0"/>
      <w:marRight w:val="0"/>
      <w:marTop w:val="0"/>
      <w:marBottom w:val="0"/>
      <w:divBdr>
        <w:top w:val="none" w:sz="0" w:space="0" w:color="auto"/>
        <w:left w:val="none" w:sz="0" w:space="0" w:color="auto"/>
        <w:bottom w:val="none" w:sz="0" w:space="0" w:color="auto"/>
        <w:right w:val="none" w:sz="0" w:space="0" w:color="auto"/>
      </w:divBdr>
      <w:divsChild>
        <w:div w:id="656419050">
          <w:marLeft w:val="0"/>
          <w:marRight w:val="0"/>
          <w:marTop w:val="0"/>
          <w:marBottom w:val="0"/>
          <w:divBdr>
            <w:top w:val="none" w:sz="0" w:space="0" w:color="auto"/>
            <w:left w:val="none" w:sz="0" w:space="0" w:color="auto"/>
            <w:bottom w:val="none" w:sz="0" w:space="0" w:color="auto"/>
            <w:right w:val="none" w:sz="0" w:space="0" w:color="auto"/>
          </w:divBdr>
          <w:divsChild>
            <w:div w:id="1987468192">
              <w:marLeft w:val="0"/>
              <w:marRight w:val="0"/>
              <w:marTop w:val="0"/>
              <w:marBottom w:val="0"/>
              <w:divBdr>
                <w:top w:val="none" w:sz="0" w:space="0" w:color="auto"/>
                <w:left w:val="none" w:sz="0" w:space="0" w:color="auto"/>
                <w:bottom w:val="none" w:sz="0" w:space="0" w:color="auto"/>
                <w:right w:val="none" w:sz="0" w:space="0" w:color="auto"/>
              </w:divBdr>
              <w:divsChild>
                <w:div w:id="329211477">
                  <w:marLeft w:val="0"/>
                  <w:marRight w:val="0"/>
                  <w:marTop w:val="0"/>
                  <w:marBottom w:val="0"/>
                  <w:divBdr>
                    <w:top w:val="none" w:sz="0" w:space="0" w:color="auto"/>
                    <w:left w:val="none" w:sz="0" w:space="0" w:color="auto"/>
                    <w:bottom w:val="none" w:sz="0" w:space="0" w:color="auto"/>
                    <w:right w:val="none" w:sz="0" w:space="0" w:color="auto"/>
                  </w:divBdr>
                  <w:divsChild>
                    <w:div w:id="1073742121">
                      <w:marLeft w:val="0"/>
                      <w:marRight w:val="0"/>
                      <w:marTop w:val="0"/>
                      <w:marBottom w:val="0"/>
                      <w:divBdr>
                        <w:top w:val="none" w:sz="0" w:space="0" w:color="auto"/>
                        <w:left w:val="none" w:sz="0" w:space="0" w:color="auto"/>
                        <w:bottom w:val="none" w:sz="0" w:space="0" w:color="auto"/>
                        <w:right w:val="none" w:sz="0" w:space="0" w:color="auto"/>
                      </w:divBdr>
                      <w:divsChild>
                        <w:div w:id="677075999">
                          <w:marLeft w:val="0"/>
                          <w:marRight w:val="0"/>
                          <w:marTop w:val="0"/>
                          <w:marBottom w:val="0"/>
                          <w:divBdr>
                            <w:top w:val="none" w:sz="0" w:space="0" w:color="auto"/>
                            <w:left w:val="none" w:sz="0" w:space="0" w:color="auto"/>
                            <w:bottom w:val="none" w:sz="0" w:space="0" w:color="auto"/>
                            <w:right w:val="none" w:sz="0" w:space="0" w:color="auto"/>
                          </w:divBdr>
                          <w:divsChild>
                            <w:div w:id="1709836193">
                              <w:marLeft w:val="0"/>
                              <w:marRight w:val="0"/>
                              <w:marTop w:val="0"/>
                              <w:marBottom w:val="0"/>
                              <w:divBdr>
                                <w:top w:val="none" w:sz="0" w:space="0" w:color="auto"/>
                                <w:left w:val="none" w:sz="0" w:space="0" w:color="auto"/>
                                <w:bottom w:val="none" w:sz="0" w:space="0" w:color="auto"/>
                                <w:right w:val="none" w:sz="0" w:space="0" w:color="auto"/>
                              </w:divBdr>
                              <w:divsChild>
                                <w:div w:id="310210006">
                                  <w:marLeft w:val="0"/>
                                  <w:marRight w:val="0"/>
                                  <w:marTop w:val="0"/>
                                  <w:marBottom w:val="0"/>
                                  <w:divBdr>
                                    <w:top w:val="none" w:sz="0" w:space="0" w:color="auto"/>
                                    <w:left w:val="none" w:sz="0" w:space="0" w:color="auto"/>
                                    <w:bottom w:val="none" w:sz="0" w:space="0" w:color="auto"/>
                                    <w:right w:val="none" w:sz="0" w:space="0" w:color="auto"/>
                                  </w:divBdr>
                                  <w:divsChild>
                                    <w:div w:id="593827115">
                                      <w:marLeft w:val="0"/>
                                      <w:marRight w:val="0"/>
                                      <w:marTop w:val="0"/>
                                      <w:marBottom w:val="0"/>
                                      <w:divBdr>
                                        <w:top w:val="none" w:sz="0" w:space="0" w:color="auto"/>
                                        <w:left w:val="none" w:sz="0" w:space="0" w:color="auto"/>
                                        <w:bottom w:val="none" w:sz="0" w:space="0" w:color="auto"/>
                                        <w:right w:val="none" w:sz="0" w:space="0" w:color="auto"/>
                                      </w:divBdr>
                                      <w:divsChild>
                                        <w:div w:id="602303279">
                                          <w:marLeft w:val="0"/>
                                          <w:marRight w:val="0"/>
                                          <w:marTop w:val="0"/>
                                          <w:marBottom w:val="0"/>
                                          <w:divBdr>
                                            <w:top w:val="none" w:sz="0" w:space="0" w:color="auto"/>
                                            <w:left w:val="none" w:sz="0" w:space="0" w:color="auto"/>
                                            <w:bottom w:val="none" w:sz="0" w:space="0" w:color="auto"/>
                                            <w:right w:val="none" w:sz="0" w:space="0" w:color="auto"/>
                                          </w:divBdr>
                                          <w:divsChild>
                                            <w:div w:id="788664926">
                                              <w:marLeft w:val="0"/>
                                              <w:marRight w:val="0"/>
                                              <w:marTop w:val="0"/>
                                              <w:marBottom w:val="0"/>
                                              <w:divBdr>
                                                <w:top w:val="none" w:sz="0" w:space="0" w:color="auto"/>
                                                <w:left w:val="none" w:sz="0" w:space="0" w:color="auto"/>
                                                <w:bottom w:val="none" w:sz="0" w:space="0" w:color="auto"/>
                                                <w:right w:val="none" w:sz="0" w:space="0" w:color="auto"/>
                                              </w:divBdr>
                                              <w:divsChild>
                                                <w:div w:id="1071731309">
                                                  <w:marLeft w:val="0"/>
                                                  <w:marRight w:val="0"/>
                                                  <w:marTop w:val="0"/>
                                                  <w:marBottom w:val="0"/>
                                                  <w:divBdr>
                                                    <w:top w:val="none" w:sz="0" w:space="0" w:color="auto"/>
                                                    <w:left w:val="none" w:sz="0" w:space="0" w:color="auto"/>
                                                    <w:bottom w:val="none" w:sz="0" w:space="0" w:color="auto"/>
                                                    <w:right w:val="none" w:sz="0" w:space="0" w:color="auto"/>
                                                  </w:divBdr>
                                                  <w:divsChild>
                                                    <w:div w:id="1773667493">
                                                      <w:marLeft w:val="0"/>
                                                      <w:marRight w:val="0"/>
                                                      <w:marTop w:val="0"/>
                                                      <w:marBottom w:val="0"/>
                                                      <w:divBdr>
                                                        <w:top w:val="none" w:sz="0" w:space="0" w:color="auto"/>
                                                        <w:left w:val="none" w:sz="0" w:space="0" w:color="auto"/>
                                                        <w:bottom w:val="none" w:sz="0" w:space="0" w:color="auto"/>
                                                        <w:right w:val="none" w:sz="0" w:space="0" w:color="auto"/>
                                                      </w:divBdr>
                                                      <w:divsChild>
                                                        <w:div w:id="901795047">
                                                          <w:marLeft w:val="0"/>
                                                          <w:marRight w:val="0"/>
                                                          <w:marTop w:val="0"/>
                                                          <w:marBottom w:val="0"/>
                                                          <w:divBdr>
                                                            <w:top w:val="none" w:sz="0" w:space="0" w:color="auto"/>
                                                            <w:left w:val="none" w:sz="0" w:space="0" w:color="auto"/>
                                                            <w:bottom w:val="none" w:sz="0" w:space="0" w:color="auto"/>
                                                            <w:right w:val="none" w:sz="0" w:space="0" w:color="auto"/>
                                                          </w:divBdr>
                                                          <w:divsChild>
                                                            <w:div w:id="359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6771-BE1A-4E03-9FE6-6E1F5429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Wang</dc:creator>
  <cp:keywords/>
  <dc:description/>
  <cp:lastModifiedBy>CENTRAL BAPTIST CHURCH SYDNEY</cp:lastModifiedBy>
  <cp:revision>5</cp:revision>
  <dcterms:created xsi:type="dcterms:W3CDTF">2021-02-21T09:47:00Z</dcterms:created>
  <dcterms:modified xsi:type="dcterms:W3CDTF">2021-03-14T19:49:00Z</dcterms:modified>
</cp:coreProperties>
</file>